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8F993" w14:textId="77777777" w:rsidR="002D4AC4" w:rsidRPr="004506AB" w:rsidRDefault="002D4AC4" w:rsidP="002D4AC4">
      <w:pPr>
        <w:spacing w:after="0" w:line="240" w:lineRule="auto"/>
        <w:rPr>
          <w:rFonts w:ascii="Arial" w:hAnsi="Arial" w:cs="Arial"/>
          <w:sz w:val="20"/>
          <w:szCs w:val="20"/>
        </w:rPr>
      </w:pPr>
    </w:p>
    <w:p w14:paraId="6A48D94B" w14:textId="47FD535C" w:rsidR="005561DD" w:rsidRPr="004506AB" w:rsidRDefault="00B86355" w:rsidP="002D4AC4">
      <w:pPr>
        <w:pStyle w:val="Body"/>
        <w:spacing w:after="0" w:line="240" w:lineRule="auto"/>
        <w:rPr>
          <w:rFonts w:ascii="Arial" w:hAnsi="Arial" w:cs="Arial"/>
        </w:rPr>
      </w:pPr>
      <w:r w:rsidRPr="004506AB">
        <w:rPr>
          <w:rFonts w:ascii="Arial" w:hAnsi="Arial" w:cs="Arial"/>
        </w:rPr>
        <w:t>We note that HM Land Registry is now accepting for registration</w:t>
      </w:r>
      <w:r w:rsidR="000A2952">
        <w:rPr>
          <w:rFonts w:ascii="Arial" w:hAnsi="Arial" w:cs="Arial"/>
        </w:rPr>
        <w:t>,</w:t>
      </w:r>
      <w:r w:rsidRPr="004506AB">
        <w:rPr>
          <w:rFonts w:ascii="Arial" w:hAnsi="Arial" w:cs="Arial"/>
        </w:rPr>
        <w:t xml:space="preserve"> transfers and certain deeds (including Legal Charges) which have been electronically signed provided the requirements set out in updated ‘Practice guide 8: execution of deeds’ </w:t>
      </w:r>
      <w:proofErr w:type="gramStart"/>
      <w:r w:rsidRPr="004506AB">
        <w:rPr>
          <w:rFonts w:ascii="Arial" w:hAnsi="Arial" w:cs="Arial"/>
        </w:rPr>
        <w:t>are</w:t>
      </w:r>
      <w:proofErr w:type="gramEnd"/>
      <w:r w:rsidRPr="004506AB">
        <w:rPr>
          <w:rFonts w:ascii="Arial" w:hAnsi="Arial" w:cs="Arial"/>
        </w:rPr>
        <w:t xml:space="preserve"> met. </w:t>
      </w:r>
      <w:r w:rsidR="005561DD" w:rsidRPr="004506AB">
        <w:rPr>
          <w:rFonts w:ascii="Arial" w:hAnsi="Arial" w:cs="Arial"/>
        </w:rPr>
        <w:t xml:space="preserve">The bank is therefore </w:t>
      </w:r>
      <w:r w:rsidR="00F44A1A" w:rsidRPr="004506AB">
        <w:rPr>
          <w:rFonts w:ascii="Arial" w:hAnsi="Arial" w:cs="Arial"/>
        </w:rPr>
        <w:t xml:space="preserve">agreeable to the use of electronic signatures in these circumstances. </w:t>
      </w:r>
    </w:p>
    <w:p w14:paraId="6A5BAA4A" w14:textId="77777777" w:rsidR="002D4AC4" w:rsidRPr="004506AB" w:rsidRDefault="002D4AC4" w:rsidP="002D4AC4">
      <w:pPr>
        <w:pStyle w:val="Body"/>
        <w:spacing w:after="0" w:line="240" w:lineRule="auto"/>
        <w:rPr>
          <w:rFonts w:ascii="Arial" w:hAnsi="Arial" w:cs="Arial"/>
        </w:rPr>
      </w:pPr>
    </w:p>
    <w:p w14:paraId="56781A1F" w14:textId="588EF658" w:rsidR="004B0AAD" w:rsidRPr="004506AB" w:rsidRDefault="005561DD" w:rsidP="004506AB">
      <w:pPr>
        <w:pStyle w:val="Body"/>
        <w:spacing w:after="0" w:line="240" w:lineRule="auto"/>
        <w:rPr>
          <w:rFonts w:ascii="Arial" w:hAnsi="Arial" w:cs="Arial"/>
        </w:rPr>
      </w:pPr>
      <w:r w:rsidRPr="004506AB">
        <w:rPr>
          <w:rFonts w:ascii="Arial" w:hAnsi="Arial" w:cs="Arial"/>
        </w:rPr>
        <w:t xml:space="preserve">However, </w:t>
      </w:r>
      <w:r w:rsidR="00B86355" w:rsidRPr="004506AB">
        <w:rPr>
          <w:rFonts w:ascii="Arial" w:hAnsi="Arial" w:cs="Arial"/>
        </w:rPr>
        <w:t>it is your responsibility to ensure that any electronic execution satisfies the requirements set out in Practice guide 8 (as amended from time to time)</w:t>
      </w:r>
      <w:r w:rsidR="004B0AAD" w:rsidRPr="004506AB">
        <w:rPr>
          <w:rFonts w:ascii="Arial" w:hAnsi="Arial" w:cs="Arial"/>
        </w:rPr>
        <w:t xml:space="preserve"> or any additional, supplementary or replacement guidance that HM Land Registry may issue.</w:t>
      </w:r>
    </w:p>
    <w:p w14:paraId="01476ABB" w14:textId="2BD645E7" w:rsidR="004506AB" w:rsidRPr="004506AB" w:rsidRDefault="00B86355" w:rsidP="002D4AC4">
      <w:pPr>
        <w:pStyle w:val="Body"/>
        <w:spacing w:after="0" w:line="240" w:lineRule="auto"/>
        <w:rPr>
          <w:rFonts w:ascii="Arial" w:hAnsi="Arial" w:cs="Arial"/>
        </w:rPr>
      </w:pPr>
      <w:r w:rsidRPr="004506AB">
        <w:rPr>
          <w:rFonts w:ascii="Arial" w:hAnsi="Arial" w:cs="Arial"/>
        </w:rPr>
        <w:t xml:space="preserve">. </w:t>
      </w:r>
    </w:p>
    <w:p w14:paraId="1199DBE5" w14:textId="68BA0B20" w:rsidR="007B46FE" w:rsidRPr="004506AB" w:rsidRDefault="007B46FE" w:rsidP="002D4AC4">
      <w:pPr>
        <w:pStyle w:val="Body"/>
        <w:spacing w:after="0" w:line="240" w:lineRule="auto"/>
        <w:rPr>
          <w:rFonts w:ascii="Arial" w:hAnsi="Arial" w:cs="Arial"/>
        </w:rPr>
      </w:pPr>
      <w:r w:rsidRPr="004506AB">
        <w:rPr>
          <w:rFonts w:ascii="Arial" w:hAnsi="Arial" w:cs="Arial"/>
        </w:rPr>
        <w:t>In addition, we request that you make the following amendments to the Legal Charge form to reflect that the deed will be signed electronically:</w:t>
      </w:r>
    </w:p>
    <w:p w14:paraId="4449CA3A" w14:textId="77777777" w:rsidR="002D4AC4" w:rsidRPr="004506AB" w:rsidRDefault="002D4AC4" w:rsidP="002D4AC4">
      <w:pPr>
        <w:pStyle w:val="Body"/>
        <w:spacing w:after="0" w:line="240" w:lineRule="auto"/>
        <w:rPr>
          <w:rFonts w:ascii="Arial" w:hAnsi="Arial" w:cs="Arial"/>
        </w:rPr>
      </w:pPr>
    </w:p>
    <w:p w14:paraId="675E4C20" w14:textId="1EAD5950" w:rsidR="007B46FE" w:rsidRPr="004506AB" w:rsidRDefault="002D4AC4" w:rsidP="002D4AC4">
      <w:pPr>
        <w:pStyle w:val="Body"/>
        <w:numPr>
          <w:ilvl w:val="0"/>
          <w:numId w:val="4"/>
        </w:numPr>
        <w:spacing w:after="0" w:line="240" w:lineRule="auto"/>
        <w:rPr>
          <w:rFonts w:ascii="Arial" w:hAnsi="Arial" w:cs="Arial"/>
        </w:rPr>
      </w:pPr>
      <w:r w:rsidRPr="004506AB">
        <w:rPr>
          <w:rFonts w:ascii="Arial" w:hAnsi="Arial" w:cs="Arial"/>
        </w:rPr>
        <w:t>Include</w:t>
      </w:r>
      <w:r w:rsidR="007B46FE" w:rsidRPr="004506AB">
        <w:rPr>
          <w:rFonts w:ascii="Arial" w:hAnsi="Arial" w:cs="Arial"/>
        </w:rPr>
        <w:t xml:space="preserve"> an ‘Execution’ clause as follows:</w:t>
      </w:r>
    </w:p>
    <w:p w14:paraId="5BD7C4B3" w14:textId="77777777" w:rsidR="00F44A1A" w:rsidRPr="004506AB" w:rsidRDefault="00F44A1A" w:rsidP="00F44A1A">
      <w:pPr>
        <w:pStyle w:val="Body"/>
        <w:spacing w:after="0" w:line="240" w:lineRule="auto"/>
        <w:rPr>
          <w:rFonts w:ascii="Arial" w:hAnsi="Arial" w:cs="Arial"/>
          <w:i/>
          <w:iCs/>
        </w:rPr>
      </w:pPr>
    </w:p>
    <w:p w14:paraId="5B6C6C73" w14:textId="32BB7081" w:rsidR="007B46FE" w:rsidRPr="004506AB" w:rsidRDefault="007B46FE" w:rsidP="002D4AC4">
      <w:pPr>
        <w:pStyle w:val="Body"/>
        <w:spacing w:after="0" w:line="240" w:lineRule="auto"/>
        <w:rPr>
          <w:rFonts w:ascii="Arial" w:hAnsi="Arial" w:cs="Arial"/>
          <w:i/>
          <w:iCs/>
        </w:rPr>
      </w:pPr>
      <w:r w:rsidRPr="004506AB">
        <w:rPr>
          <w:rFonts w:ascii="Arial" w:hAnsi="Arial" w:cs="Arial"/>
          <w:i/>
          <w:iCs/>
        </w:rPr>
        <w:t>Execution</w:t>
      </w:r>
    </w:p>
    <w:p w14:paraId="69896E50" w14:textId="7A5751E2" w:rsidR="007B46FE" w:rsidRPr="004506AB" w:rsidRDefault="007B46FE" w:rsidP="002D4AC4">
      <w:pPr>
        <w:pStyle w:val="Body"/>
        <w:spacing w:after="0" w:line="240" w:lineRule="auto"/>
        <w:rPr>
          <w:rFonts w:ascii="Arial" w:hAnsi="Arial" w:cs="Arial"/>
          <w:i/>
          <w:iCs/>
        </w:rPr>
      </w:pPr>
      <w:r w:rsidRPr="004506AB">
        <w:rPr>
          <w:rFonts w:ascii="Arial" w:hAnsi="Arial" w:cs="Arial"/>
          <w:i/>
          <w:iCs/>
        </w:rPr>
        <w:t>This deed may be executed either electronically or through wet ink and in any number of counterparts and by each party on separate counterparts.  Delivery of this deed by email, telecopy or through an e-signature portal shall be as effective as delivery manually of this deed.</w:t>
      </w:r>
    </w:p>
    <w:p w14:paraId="435215B7" w14:textId="77777777" w:rsidR="002D4AC4" w:rsidRPr="004506AB" w:rsidRDefault="002D4AC4" w:rsidP="002D4AC4">
      <w:pPr>
        <w:pStyle w:val="Body"/>
        <w:spacing w:after="0" w:line="240" w:lineRule="auto"/>
        <w:rPr>
          <w:rFonts w:ascii="Arial" w:hAnsi="Arial" w:cs="Arial"/>
        </w:rPr>
      </w:pPr>
    </w:p>
    <w:p w14:paraId="5516BD59" w14:textId="33865405" w:rsidR="002D4AC4" w:rsidRPr="004506AB" w:rsidRDefault="002D4AC4" w:rsidP="002D4AC4">
      <w:pPr>
        <w:pStyle w:val="Body"/>
        <w:numPr>
          <w:ilvl w:val="0"/>
          <w:numId w:val="4"/>
        </w:numPr>
        <w:spacing w:after="0" w:line="240" w:lineRule="auto"/>
        <w:rPr>
          <w:rFonts w:ascii="Arial" w:hAnsi="Arial" w:cs="Arial"/>
        </w:rPr>
      </w:pPr>
      <w:r w:rsidRPr="004506AB">
        <w:rPr>
          <w:rFonts w:ascii="Arial" w:hAnsi="Arial" w:cs="Arial"/>
        </w:rPr>
        <w:t>Include the following text underneath each witness execution panel:</w:t>
      </w:r>
    </w:p>
    <w:p w14:paraId="646AF3D8" w14:textId="77777777" w:rsidR="002D4AC4" w:rsidRPr="004506AB" w:rsidRDefault="002D4AC4" w:rsidP="002D4AC4">
      <w:pPr>
        <w:pStyle w:val="Body"/>
        <w:spacing w:after="0" w:line="240" w:lineRule="auto"/>
        <w:rPr>
          <w:rFonts w:ascii="Arial" w:hAnsi="Arial" w:cs="Arial"/>
        </w:rPr>
      </w:pPr>
    </w:p>
    <w:p w14:paraId="7619909D" w14:textId="57FA690B" w:rsidR="002D4AC4" w:rsidRPr="004506AB" w:rsidRDefault="002D4AC4" w:rsidP="002D4AC4">
      <w:pPr>
        <w:pStyle w:val="Body"/>
        <w:spacing w:after="0" w:line="240" w:lineRule="auto"/>
        <w:rPr>
          <w:rFonts w:ascii="Arial" w:hAnsi="Arial" w:cs="Arial"/>
          <w:i/>
          <w:iCs/>
        </w:rPr>
      </w:pPr>
      <w:r w:rsidRPr="004506AB">
        <w:rPr>
          <w:rFonts w:ascii="Arial" w:hAnsi="Arial" w:cs="Arial"/>
          <w:i/>
          <w:iCs/>
        </w:rPr>
        <w:t>Note that, by inserting your name above, you will be taken to have signed this document as a witness.  By signing this document as witness, you confirm that (i) you were physically present and saw when the signatory electronically signed the contract; and (ii) you have applied your signature after the principal signatory has signed; and (iii) that you are over 18 years old and are independent from the signatory.</w:t>
      </w:r>
    </w:p>
    <w:p w14:paraId="02ED31E8" w14:textId="1A907197" w:rsidR="002D4AC4" w:rsidRPr="004506AB" w:rsidRDefault="002D4AC4" w:rsidP="002D4AC4">
      <w:pPr>
        <w:pStyle w:val="Body"/>
        <w:spacing w:after="0" w:line="240" w:lineRule="auto"/>
        <w:rPr>
          <w:rFonts w:ascii="Arial" w:hAnsi="Arial" w:cs="Arial"/>
          <w:i/>
          <w:iCs/>
        </w:rPr>
      </w:pPr>
    </w:p>
    <w:p w14:paraId="5AB7F8B8" w14:textId="5ECD93AB" w:rsidR="000A2952" w:rsidRDefault="000A2952" w:rsidP="002D4AC4">
      <w:pPr>
        <w:pStyle w:val="Body"/>
        <w:spacing w:after="0" w:line="240" w:lineRule="auto"/>
        <w:rPr>
          <w:rFonts w:ascii="Arial" w:hAnsi="Arial" w:cs="Arial"/>
        </w:rPr>
      </w:pPr>
    </w:p>
    <w:p w14:paraId="0FA6E562" w14:textId="7C1393E4" w:rsidR="000A2952" w:rsidRPr="004506AB" w:rsidRDefault="001C6930" w:rsidP="002D4AC4">
      <w:pPr>
        <w:pStyle w:val="Body"/>
        <w:spacing w:after="0" w:line="240" w:lineRule="auto"/>
        <w:rPr>
          <w:rFonts w:ascii="Arial" w:hAnsi="Arial" w:cs="Arial"/>
        </w:rPr>
      </w:pPr>
      <w:r>
        <w:rPr>
          <w:rFonts w:ascii="Arial" w:hAnsi="Arial" w:cs="Arial"/>
        </w:rPr>
        <w:t>P</w:t>
      </w:r>
      <w:r w:rsidR="000A2952">
        <w:rPr>
          <w:rFonts w:ascii="Arial" w:hAnsi="Arial" w:cs="Arial"/>
        </w:rPr>
        <w:t xml:space="preserve">lease </w:t>
      </w:r>
      <w:r>
        <w:rPr>
          <w:rFonts w:ascii="Arial" w:hAnsi="Arial" w:cs="Arial"/>
        </w:rPr>
        <w:t xml:space="preserve">also </w:t>
      </w:r>
      <w:r w:rsidR="000A2952">
        <w:rPr>
          <w:rFonts w:ascii="Arial" w:hAnsi="Arial" w:cs="Arial"/>
        </w:rPr>
        <w:t xml:space="preserve">ensure </w:t>
      </w:r>
      <w:r w:rsidR="005E7E64">
        <w:rPr>
          <w:rFonts w:ascii="Arial" w:hAnsi="Arial" w:cs="Arial"/>
        </w:rPr>
        <w:t xml:space="preserve">a </w:t>
      </w:r>
      <w:r w:rsidR="005E7E64" w:rsidRPr="000A2952">
        <w:rPr>
          <w:rFonts w:ascii="Arial" w:hAnsi="Arial" w:cs="Arial"/>
        </w:rPr>
        <w:t xml:space="preserve">copy of the </w:t>
      </w:r>
      <w:r w:rsidR="000C69C5">
        <w:rPr>
          <w:rFonts w:ascii="Arial" w:hAnsi="Arial" w:cs="Arial"/>
        </w:rPr>
        <w:t xml:space="preserve">completion certificate or </w:t>
      </w:r>
      <w:r w:rsidR="005E7E64" w:rsidRPr="000A2952">
        <w:rPr>
          <w:rFonts w:ascii="Arial" w:hAnsi="Arial" w:cs="Arial"/>
        </w:rPr>
        <w:t xml:space="preserve">audit report </w:t>
      </w:r>
      <w:r w:rsidR="000C69C5">
        <w:rPr>
          <w:rFonts w:ascii="Arial" w:hAnsi="Arial" w:cs="Arial"/>
        </w:rPr>
        <w:t>produced by</w:t>
      </w:r>
      <w:r w:rsidR="005E7E64" w:rsidRPr="000A2952">
        <w:rPr>
          <w:rFonts w:ascii="Arial" w:hAnsi="Arial" w:cs="Arial"/>
        </w:rPr>
        <w:t xml:space="preserve"> </w:t>
      </w:r>
      <w:r w:rsidR="005E7E64">
        <w:rPr>
          <w:rFonts w:ascii="Arial" w:hAnsi="Arial" w:cs="Arial"/>
        </w:rPr>
        <w:t xml:space="preserve">the </w:t>
      </w:r>
      <w:r w:rsidR="005E7E64" w:rsidRPr="000A2952">
        <w:rPr>
          <w:rFonts w:ascii="Arial" w:hAnsi="Arial" w:cs="Arial"/>
        </w:rPr>
        <w:t xml:space="preserve">e-signing platform </w:t>
      </w:r>
      <w:r w:rsidR="005E7E64">
        <w:rPr>
          <w:rFonts w:ascii="Arial" w:hAnsi="Arial" w:cs="Arial"/>
        </w:rPr>
        <w:t xml:space="preserve">is provided to the bank </w:t>
      </w:r>
      <w:r w:rsidR="000A2952">
        <w:rPr>
          <w:rFonts w:ascii="Arial" w:hAnsi="Arial" w:cs="Arial"/>
        </w:rPr>
        <w:t xml:space="preserve">as part of the </w:t>
      </w:r>
      <w:r w:rsidR="001C2A43">
        <w:rPr>
          <w:rFonts w:ascii="Arial" w:hAnsi="Arial" w:cs="Arial"/>
        </w:rPr>
        <w:t>“post transaction</w:t>
      </w:r>
      <w:r w:rsidR="001C2A43">
        <w:rPr>
          <w:rFonts w:ascii="Arial" w:hAnsi="Arial" w:cs="Arial"/>
        </w:rPr>
        <w:t xml:space="preserve"> </w:t>
      </w:r>
      <w:r w:rsidR="001C2A43">
        <w:rPr>
          <w:rFonts w:ascii="Arial" w:hAnsi="Arial" w:cs="Arial"/>
        </w:rPr>
        <w:t>- wrap up report”.</w:t>
      </w:r>
    </w:p>
    <w:p w14:paraId="5D8D9833" w14:textId="77777777" w:rsidR="004506AB" w:rsidRPr="004506AB" w:rsidRDefault="004506AB" w:rsidP="002D4AC4">
      <w:pPr>
        <w:pStyle w:val="Body"/>
        <w:spacing w:after="0" w:line="240" w:lineRule="auto"/>
        <w:rPr>
          <w:rFonts w:ascii="Arial" w:hAnsi="Arial" w:cs="Arial"/>
        </w:rPr>
      </w:pPr>
      <w:bookmarkStart w:id="0" w:name="_GoBack"/>
      <w:bookmarkEnd w:id="0"/>
    </w:p>
    <w:p w14:paraId="58F8B0B4" w14:textId="579FD49D" w:rsidR="004B0AAD" w:rsidRPr="004506AB" w:rsidRDefault="004B0AAD" w:rsidP="002D4AC4">
      <w:pPr>
        <w:spacing w:after="0" w:line="240" w:lineRule="auto"/>
        <w:rPr>
          <w:rFonts w:ascii="Arial" w:hAnsi="Arial" w:cs="Arial"/>
          <w:sz w:val="20"/>
          <w:szCs w:val="20"/>
        </w:rPr>
      </w:pPr>
    </w:p>
    <w:p w14:paraId="7A2B30C5" w14:textId="53EB58B0" w:rsidR="000C69C5" w:rsidRPr="004506AB" w:rsidRDefault="000C69C5" w:rsidP="002D4AC4">
      <w:pPr>
        <w:spacing w:after="0" w:line="240" w:lineRule="auto"/>
        <w:rPr>
          <w:rFonts w:ascii="Arial" w:hAnsi="Arial" w:cs="Arial"/>
          <w:sz w:val="20"/>
          <w:szCs w:val="20"/>
        </w:rPr>
      </w:pPr>
    </w:p>
    <w:sectPr w:rsidR="000C69C5" w:rsidRPr="004506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altName w:val="Palatino Linotype"/>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77E21"/>
    <w:multiLevelType w:val="hybridMultilevel"/>
    <w:tmpl w:val="FF2E46C4"/>
    <w:lvl w:ilvl="0" w:tplc="25CC55C2">
      <w:start w:val="1"/>
      <w:numFmt w:val="decimal"/>
      <w:lvlText w:val="%1."/>
      <w:lvlJc w:val="left"/>
      <w:pPr>
        <w:tabs>
          <w:tab w:val="num" w:pos="709"/>
        </w:tabs>
        <w:ind w:left="709" w:hanging="425"/>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4057E39"/>
    <w:multiLevelType w:val="hybridMultilevel"/>
    <w:tmpl w:val="3CDE5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350751"/>
    <w:multiLevelType w:val="multilevel"/>
    <w:tmpl w:val="58EE3F5A"/>
    <w:lvl w:ilvl="0">
      <w:start w:val="1"/>
      <w:numFmt w:val="decimal"/>
      <w:lvlText w:val="%1."/>
      <w:lvlJc w:val="left"/>
      <w:pPr>
        <w:tabs>
          <w:tab w:val="num" w:pos="709"/>
        </w:tabs>
        <w:ind w:left="709" w:hanging="709"/>
      </w:pPr>
      <w:rPr>
        <w:rFonts w:ascii="Arial" w:hAnsi="Arial" w:hint="default"/>
        <w:b/>
        <w:i w:val="0"/>
        <w:sz w:val="20"/>
      </w:rPr>
    </w:lvl>
    <w:lvl w:ilvl="1">
      <w:start w:val="1"/>
      <w:numFmt w:val="decimal"/>
      <w:lvlText w:val="%1.%2"/>
      <w:lvlJc w:val="left"/>
      <w:pPr>
        <w:tabs>
          <w:tab w:val="num" w:pos="709"/>
        </w:tabs>
        <w:ind w:left="709" w:hanging="709"/>
      </w:pPr>
      <w:rPr>
        <w:rFonts w:ascii="Arial" w:hAnsi="Arial" w:hint="default"/>
        <w:b w:val="0"/>
        <w:i w:val="0"/>
        <w:sz w:val="20"/>
      </w:rPr>
    </w:lvl>
    <w:lvl w:ilvl="2">
      <w:start w:val="1"/>
      <w:numFmt w:val="decimal"/>
      <w:lvlText w:val="%1.%2.%3"/>
      <w:lvlJc w:val="left"/>
      <w:pPr>
        <w:tabs>
          <w:tab w:val="num" w:pos="1418"/>
        </w:tabs>
        <w:ind w:left="1418" w:hanging="709"/>
      </w:pPr>
      <w:rPr>
        <w:rFonts w:ascii="Arial" w:hAnsi="Arial" w:hint="default"/>
        <w:b w:val="0"/>
        <w:i w:val="0"/>
        <w:sz w:val="20"/>
      </w:rPr>
    </w:lvl>
    <w:lvl w:ilvl="3">
      <w:start w:val="1"/>
      <w:numFmt w:val="decimal"/>
      <w:lvlText w:val="%1.%2.%3.%4"/>
      <w:lvlJc w:val="left"/>
      <w:pPr>
        <w:tabs>
          <w:tab w:val="num" w:pos="2268"/>
        </w:tabs>
        <w:ind w:left="2268" w:hanging="850"/>
      </w:pPr>
      <w:rPr>
        <w:rFonts w:ascii="Arial" w:hAnsi="Arial" w:hint="default"/>
        <w:b w:val="0"/>
        <w:i w:val="0"/>
        <w:sz w:val="20"/>
      </w:rPr>
    </w:lvl>
    <w:lvl w:ilvl="4">
      <w:start w:val="1"/>
      <w:numFmt w:val="lowerLetter"/>
      <w:lvlText w:val="(%5)"/>
      <w:lvlJc w:val="left"/>
      <w:pPr>
        <w:ind w:left="1797"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DDF747B"/>
    <w:multiLevelType w:val="hybridMultilevel"/>
    <w:tmpl w:val="7E2E24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5D0C89"/>
    <w:multiLevelType w:val="hybridMultilevel"/>
    <w:tmpl w:val="83306A80"/>
    <w:lvl w:ilvl="0" w:tplc="BD46CD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55"/>
    <w:rsid w:val="000345FB"/>
    <w:rsid w:val="000A2952"/>
    <w:rsid w:val="000C69C5"/>
    <w:rsid w:val="001C2A43"/>
    <w:rsid w:val="001C6930"/>
    <w:rsid w:val="002D4AC4"/>
    <w:rsid w:val="0032090D"/>
    <w:rsid w:val="00380F2B"/>
    <w:rsid w:val="0039145A"/>
    <w:rsid w:val="004506AB"/>
    <w:rsid w:val="00493BEC"/>
    <w:rsid w:val="004B0AAD"/>
    <w:rsid w:val="004F125B"/>
    <w:rsid w:val="00512B1E"/>
    <w:rsid w:val="00525621"/>
    <w:rsid w:val="005561DD"/>
    <w:rsid w:val="005E7E64"/>
    <w:rsid w:val="007816F6"/>
    <w:rsid w:val="007B46FE"/>
    <w:rsid w:val="00881A18"/>
    <w:rsid w:val="009F588D"/>
    <w:rsid w:val="00B86355"/>
    <w:rsid w:val="00CF4BFF"/>
    <w:rsid w:val="00DB1F84"/>
    <w:rsid w:val="00F12C12"/>
    <w:rsid w:val="00F44A1A"/>
    <w:rsid w:val="00F63CE7"/>
    <w:rsid w:val="00FC7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F9920"/>
  <w15:chartTrackingRefBased/>
  <w15:docId w15:val="{C550833C-9CF1-4513-BE40-81415467C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63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355"/>
    <w:rPr>
      <w:rFonts w:ascii="Segoe UI" w:hAnsi="Segoe UI" w:cs="Segoe UI"/>
      <w:sz w:val="18"/>
      <w:szCs w:val="18"/>
    </w:rPr>
  </w:style>
  <w:style w:type="paragraph" w:customStyle="1" w:styleId="Body">
    <w:name w:val="Body"/>
    <w:basedOn w:val="Normal"/>
    <w:link w:val="BodyChar"/>
    <w:rsid w:val="00B86355"/>
    <w:pPr>
      <w:spacing w:after="240" w:line="360" w:lineRule="auto"/>
      <w:jc w:val="both"/>
    </w:pPr>
    <w:rPr>
      <w:rFonts w:ascii="Times New Roman" w:eastAsia="Times New Roman" w:hAnsi="Times New Roman" w:cs="Times New Roman"/>
      <w:sz w:val="20"/>
      <w:szCs w:val="20"/>
      <w:lang w:eastAsia="en-GB"/>
    </w:rPr>
  </w:style>
  <w:style w:type="character" w:customStyle="1" w:styleId="BodyChar">
    <w:name w:val="Body Char"/>
    <w:link w:val="Body"/>
    <w:rsid w:val="00B86355"/>
    <w:rPr>
      <w:rFonts w:ascii="Times New Roman" w:eastAsia="Times New Roman" w:hAnsi="Times New Roman" w:cs="Times New Roman"/>
      <w:sz w:val="20"/>
      <w:szCs w:val="20"/>
      <w:lang w:eastAsia="en-GB"/>
    </w:rPr>
  </w:style>
  <w:style w:type="character" w:styleId="CommentReference">
    <w:name w:val="annotation reference"/>
    <w:unhideWhenUsed/>
    <w:rsid w:val="00B86355"/>
    <w:rPr>
      <w:sz w:val="16"/>
      <w:szCs w:val="16"/>
    </w:rPr>
  </w:style>
  <w:style w:type="paragraph" w:styleId="CommentText">
    <w:name w:val="annotation text"/>
    <w:basedOn w:val="Normal"/>
    <w:link w:val="CommentTextChar"/>
    <w:unhideWhenUsed/>
    <w:rsid w:val="00B86355"/>
    <w:pPr>
      <w:suppressAutoHyphens/>
      <w:autoSpaceDE w:val="0"/>
      <w:autoSpaceDN w:val="0"/>
      <w:spacing w:after="0" w:line="240" w:lineRule="auto"/>
      <w:jc w:val="both"/>
    </w:pPr>
    <w:rPr>
      <w:rFonts w:ascii="Times New Roman" w:eastAsia="Arial Unicode MS" w:hAnsi="Times New Roman" w:cs="Times New Roman"/>
      <w:sz w:val="20"/>
      <w:szCs w:val="20"/>
      <w:lang w:val="en-US" w:eastAsia="ja-JP"/>
    </w:rPr>
  </w:style>
  <w:style w:type="character" w:customStyle="1" w:styleId="CommentTextChar">
    <w:name w:val="Comment Text Char"/>
    <w:basedOn w:val="DefaultParagraphFont"/>
    <w:link w:val="CommentText"/>
    <w:rsid w:val="00B86355"/>
    <w:rPr>
      <w:rFonts w:ascii="Times New Roman" w:eastAsia="Arial Unicode MS" w:hAnsi="Times New Roman" w:cs="Times New Roman"/>
      <w:sz w:val="20"/>
      <w:szCs w:val="20"/>
      <w:lang w:val="en-US" w:eastAsia="ja-JP"/>
    </w:rPr>
  </w:style>
  <w:style w:type="paragraph" w:styleId="ListParagraph">
    <w:name w:val="List Paragraph"/>
    <w:basedOn w:val="Normal"/>
    <w:uiPriority w:val="34"/>
    <w:qFormat/>
    <w:rsid w:val="002D4AC4"/>
    <w:pPr>
      <w:ind w:left="720"/>
      <w:contextualSpacing/>
    </w:pPr>
  </w:style>
  <w:style w:type="paragraph" w:styleId="CommentSubject">
    <w:name w:val="annotation subject"/>
    <w:basedOn w:val="CommentText"/>
    <w:next w:val="CommentText"/>
    <w:link w:val="CommentSubjectChar"/>
    <w:uiPriority w:val="99"/>
    <w:semiHidden/>
    <w:unhideWhenUsed/>
    <w:rsid w:val="004B0AAD"/>
    <w:pPr>
      <w:suppressAutoHyphens w:val="0"/>
      <w:autoSpaceDE/>
      <w:autoSpaceDN/>
      <w:spacing w:after="200"/>
      <w:jc w:val="left"/>
    </w:pPr>
    <w:rPr>
      <w:rFonts w:asciiTheme="minorHAnsi" w:eastAsiaTheme="minorHAnsi" w:hAnsiTheme="minorHAnsi" w:cstheme="minorBidi"/>
      <w:b/>
      <w:bCs/>
      <w:lang w:val="en-GB" w:eastAsia="en-US"/>
    </w:rPr>
  </w:style>
  <w:style w:type="character" w:customStyle="1" w:styleId="CommentSubjectChar">
    <w:name w:val="Comment Subject Char"/>
    <w:basedOn w:val="CommentTextChar"/>
    <w:link w:val="CommentSubject"/>
    <w:uiPriority w:val="99"/>
    <w:semiHidden/>
    <w:rsid w:val="004B0AAD"/>
    <w:rPr>
      <w:rFonts w:ascii="Times New Roman" w:eastAsia="Arial Unicode MS" w:hAnsi="Times New Roman" w:cs="Times New Roman"/>
      <w:b/>
      <w:bCs/>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1B6C2-1D47-4DB9-9F9F-E81C8C6F7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 Brooke, (LG&amp;RA)</dc:creator>
  <cp:keywords/>
  <dc:description/>
  <cp:lastModifiedBy>Phillips, Amanda (Lending Product Franchise )</cp:lastModifiedBy>
  <cp:revision>3</cp:revision>
  <dcterms:created xsi:type="dcterms:W3CDTF">2021-03-17T13:14:00Z</dcterms:created>
  <dcterms:modified xsi:type="dcterms:W3CDTF">2021-03-17T13:18:00Z</dcterms:modified>
</cp:coreProperties>
</file>