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4F0E8"/>
  <w:body>
    <w:p w14:paraId="5D08A1DA" w14:textId="77777777" w:rsidR="009414BD" w:rsidRPr="0016270F" w:rsidRDefault="009414BD" w:rsidP="009414BD">
      <w:pPr>
        <w:pStyle w:val="Heading1"/>
        <w:tabs>
          <w:tab w:val="left" w:pos="9480"/>
        </w:tabs>
      </w:pPr>
      <w:bookmarkStart w:id="0" w:name="_Toc516738853"/>
      <w:bookmarkStart w:id="1" w:name="_Toc517859077"/>
      <w:r>
        <w:rPr>
          <w:color w:val="3E1D5A"/>
        </w:rPr>
        <w:drawing>
          <wp:anchor distT="0" distB="0" distL="114300" distR="114300" simplePos="0" relativeHeight="251660288" behindDoc="0" locked="0" layoutInCell="1" allowOverlap="1" wp14:anchorId="77EB8F47" wp14:editId="22E48CCF">
            <wp:simplePos x="0" y="0"/>
            <wp:positionH relativeFrom="margin">
              <wp:posOffset>8807014</wp:posOffset>
            </wp:positionH>
            <wp:positionV relativeFrom="margin">
              <wp:posOffset>-187259</wp:posOffset>
            </wp:positionV>
            <wp:extent cx="1190625" cy="1562100"/>
            <wp:effectExtent l="0" t="0" r="0" b="0"/>
            <wp:wrapSquare wrapText="bothSides"/>
            <wp:docPr id="4" name="Picture 4" descr="NatWes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G_LOGO_ST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562100"/>
                    </a:xfrm>
                    <a:prstGeom prst="rect">
                      <a:avLst/>
                    </a:prstGeom>
                  </pic:spPr>
                </pic:pic>
              </a:graphicData>
            </a:graphic>
            <wp14:sizeRelH relativeFrom="margin">
              <wp14:pctWidth>0</wp14:pctWidth>
            </wp14:sizeRelH>
            <wp14:sizeRelV relativeFrom="margin">
              <wp14:pctHeight>0</wp14:pctHeight>
            </wp14:sizeRelV>
          </wp:anchor>
        </w:drawing>
      </w:r>
      <w:r>
        <w:rPr>
          <w:color w:val="3E1D5A"/>
        </w:rPr>
        <mc:AlternateContent>
          <mc:Choice Requires="wps">
            <w:drawing>
              <wp:anchor distT="0" distB="0" distL="114300" distR="114300" simplePos="0" relativeHeight="251659264" behindDoc="1" locked="0" layoutInCell="1" allowOverlap="1" wp14:anchorId="34FA97F9" wp14:editId="0CA4FCD5">
                <wp:simplePos x="0" y="0"/>
                <wp:positionH relativeFrom="column">
                  <wp:posOffset>-539087</wp:posOffset>
                </wp:positionH>
                <wp:positionV relativeFrom="paragraph">
                  <wp:posOffset>-470847</wp:posOffset>
                </wp:positionV>
                <wp:extent cx="10751820" cy="4558352"/>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51820" cy="4558352"/>
                        </a:xfrm>
                        <a:prstGeom prst="rect">
                          <a:avLst/>
                        </a:prstGeom>
                        <a:solidFill>
                          <a:srgbClr val="F4F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4267" id="Rectangle 5" o:spid="_x0000_s1026" alt="&quot;&quot;" style="position:absolute;margin-left:-42.45pt;margin-top:-37.05pt;width:846.6pt;height:3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" fillcolor="#f4f0e8" stroked="f" strokeweight="2pt"/>
            </w:pict>
          </mc:Fallback>
        </mc:AlternateContent>
      </w:r>
      <w:bookmarkStart w:id="2" w:name="_Hlk72394782"/>
      <w:r w:rsidRPr="000665D4">
        <w:rPr>
          <w:color w:val="3E1D5A"/>
        </w:rPr>
        <w:t>NatWest</w:t>
      </w:r>
      <w:bookmarkEnd w:id="2"/>
      <w:r w:rsidRPr="000665D4">
        <w:rPr>
          <w:color w:val="3E1D5A"/>
        </w:rPr>
        <w:t xml:space="preserve"> Group Security </w:t>
      </w:r>
      <w:r>
        <w:rPr>
          <w:color w:val="3E1D5A"/>
        </w:rPr>
        <w:br/>
      </w:r>
      <w:r w:rsidRPr="000665D4">
        <w:rPr>
          <w:color w:val="3E1D5A"/>
        </w:rPr>
        <w:t>Review Summary</w:t>
      </w:r>
    </w:p>
    <w:p w14:paraId="2F36021C" w14:textId="77777777" w:rsidR="009414BD" w:rsidRPr="0016270F" w:rsidRDefault="009414BD" w:rsidP="009414BD">
      <w:pPr>
        <w:pStyle w:val="Heading1"/>
        <w:tabs>
          <w:tab w:val="right" w:pos="10165"/>
        </w:tabs>
        <w:rPr>
          <w:color w:val="3E1D5A"/>
        </w:rPr>
      </w:pPr>
    </w:p>
    <w:p w14:paraId="45FBC4D0" w14:textId="77777777" w:rsidR="009414BD" w:rsidRPr="0016270F" w:rsidRDefault="009414BD" w:rsidP="009414BD">
      <w:pPr>
        <w:pStyle w:val="Heading1"/>
        <w:rPr>
          <w:color w:val="7030A0"/>
        </w:rPr>
      </w:pPr>
    </w:p>
    <w:bookmarkEnd w:id="0"/>
    <w:bookmarkEnd w:id="1"/>
    <w:p w14:paraId="66BA34D4" w14:textId="77777777" w:rsidR="009414BD" w:rsidRPr="000665D4" w:rsidRDefault="009414BD" w:rsidP="009414BD">
      <w:pPr>
        <w:tabs>
          <w:tab w:val="left" w:pos="7051"/>
        </w:tabs>
        <w:rPr>
          <w:sz w:val="32"/>
          <w:szCs w:val="30"/>
        </w:rPr>
      </w:pPr>
      <w:r w:rsidRPr="000665D4">
        <w:rPr>
          <w:noProof/>
          <w:sz w:val="32"/>
          <w:szCs w:val="30"/>
        </w:rPr>
        <mc:AlternateContent>
          <mc:Choice Requires="wps">
            <w:drawing>
              <wp:anchor distT="45720" distB="45720" distL="114300" distR="114300" simplePos="0" relativeHeight="251663360" behindDoc="0" locked="0" layoutInCell="1" allowOverlap="1" wp14:anchorId="308434E5" wp14:editId="5AEE13E6">
                <wp:simplePos x="0" y="0"/>
                <wp:positionH relativeFrom="margin">
                  <wp:posOffset>-135890</wp:posOffset>
                </wp:positionH>
                <wp:positionV relativeFrom="paragraph">
                  <wp:posOffset>7346950</wp:posOffset>
                </wp:positionV>
                <wp:extent cx="70199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4620"/>
                        </a:xfrm>
                        <a:prstGeom prst="rect">
                          <a:avLst/>
                        </a:prstGeom>
                        <a:noFill/>
                        <a:ln w="9525">
                          <a:noFill/>
                          <a:miter lim="800000"/>
                          <a:headEnd/>
                          <a:tailEnd/>
                        </a:ln>
                      </wps:spPr>
                      <wps:txbx>
                        <w:txbxContent>
                          <w:p w14:paraId="47E665AA" w14:textId="3EAEEDAB" w:rsidR="009414BD" w:rsidRPr="00EE190D" w:rsidRDefault="009414BD" w:rsidP="009414BD">
                            <w:pPr>
                              <w:rPr>
                                <w:color w:val="FFFFFF" w:themeColor="background1"/>
                                <w:sz w:val="18"/>
                                <w:szCs w:val="18"/>
                              </w:rPr>
                            </w:pPr>
                            <w:r w:rsidRPr="0086111F">
                              <w:rPr>
                                <w:color w:val="FFFFFF" w:themeColor="background1"/>
                                <w:sz w:val="18"/>
                                <w:szCs w:val="18"/>
                              </w:rPr>
                              <w:t xml:space="preserve">Information classification: </w:t>
                            </w:r>
                            <w:r w:rsidR="0086111F" w:rsidRPr="0086111F">
                              <w:rPr>
                                <w:color w:val="FFFFFF" w:themeColor="background1"/>
                                <w:sz w:val="18"/>
                                <w:szCs w:val="18"/>
                              </w:rPr>
                              <w:t>Confidential &amp;</w:t>
                            </w:r>
                            <w:r w:rsidR="0086111F">
                              <w:rPr>
                                <w:color w:val="FFFFFF" w:themeColor="background1"/>
                                <w:sz w:val="18"/>
                                <w:szCs w:val="18"/>
                              </w:rPr>
                              <w:t xml:space="preserve"> Legally</w:t>
                            </w:r>
                            <w:r w:rsidR="0086111F" w:rsidRPr="0086111F">
                              <w:rPr>
                                <w:color w:val="FFFFFF" w:themeColor="background1"/>
                                <w:sz w:val="18"/>
                                <w:szCs w:val="18"/>
                              </w:rPr>
                              <w:t xml:space="preserve"> Privileged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434E5" id="_x0000_t202" coordsize="21600,21600" o:spt="202" path="m,l,21600r21600,l21600,xe">
                <v:stroke joinstyle="miter"/>
                <v:path gradientshapeok="t" o:connecttype="rect"/>
              </v:shapetype>
              <v:shape id="Text Box 2" o:spid="_x0000_s1026" type="#_x0000_t202" style="position:absolute;margin-left:-10.7pt;margin-top:578.5pt;width:55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" filled="f" stroked="f">
                <v:textbox style="mso-fit-shape-to-text:t">
                  <w:txbxContent>
                    <w:p w14:paraId="47E665AA" w14:textId="3EAEEDAB" w:rsidR="009414BD" w:rsidRPr="00EE190D" w:rsidRDefault="009414BD" w:rsidP="009414BD">
                      <w:pPr>
                        <w:rPr>
                          <w:color w:val="FFFFFF" w:themeColor="background1"/>
                          <w:sz w:val="18"/>
                          <w:szCs w:val="18"/>
                        </w:rPr>
                      </w:pPr>
                      <w:r w:rsidRPr="0086111F">
                        <w:rPr>
                          <w:color w:val="FFFFFF" w:themeColor="background1"/>
                          <w:sz w:val="18"/>
                          <w:szCs w:val="18"/>
                        </w:rPr>
                        <w:t xml:space="preserve">Information classification: </w:t>
                      </w:r>
                      <w:r w:rsidR="0086111F" w:rsidRPr="0086111F">
                        <w:rPr>
                          <w:color w:val="FFFFFF" w:themeColor="background1"/>
                          <w:sz w:val="18"/>
                          <w:szCs w:val="18"/>
                        </w:rPr>
                        <w:t>Confidential &amp;</w:t>
                      </w:r>
                      <w:r w:rsidR="0086111F">
                        <w:rPr>
                          <w:color w:val="FFFFFF" w:themeColor="background1"/>
                          <w:sz w:val="18"/>
                          <w:szCs w:val="18"/>
                        </w:rPr>
                        <w:t xml:space="preserve"> Legally</w:t>
                      </w:r>
                      <w:r w:rsidR="0086111F" w:rsidRPr="0086111F">
                        <w:rPr>
                          <w:color w:val="FFFFFF" w:themeColor="background1"/>
                          <w:sz w:val="18"/>
                          <w:szCs w:val="18"/>
                        </w:rPr>
                        <w:t xml:space="preserve"> Privileged</w:t>
                      </w:r>
                    </w:p>
                  </w:txbxContent>
                </v:textbox>
                <w10:wrap type="square" anchorx="margin"/>
              </v:shape>
            </w:pict>
          </mc:Fallback>
        </mc:AlternateContent>
      </w:r>
    </w:p>
    <w:p w14:paraId="10899DFB" w14:textId="77777777" w:rsidR="009414BD" w:rsidRDefault="009414BD" w:rsidP="009414BD">
      <w:pPr>
        <w:tabs>
          <w:tab w:val="left" w:pos="7051"/>
        </w:tabs>
      </w:pPr>
    </w:p>
    <w:p w14:paraId="0A7E6E6B" w14:textId="77777777" w:rsidR="009414BD" w:rsidRDefault="009414BD" w:rsidP="009414BD">
      <w:pPr>
        <w:tabs>
          <w:tab w:val="left" w:pos="7051"/>
        </w:tabs>
      </w:pPr>
    </w:p>
    <w:p w14:paraId="2F5EB63F" w14:textId="77777777" w:rsidR="009414BD" w:rsidRDefault="009414BD" w:rsidP="009414BD">
      <w:pPr>
        <w:tabs>
          <w:tab w:val="left" w:pos="7051"/>
        </w:tabs>
      </w:pPr>
    </w:p>
    <w:p w14:paraId="5F824B47" w14:textId="77777777" w:rsidR="009414BD" w:rsidRDefault="009414BD" w:rsidP="009414BD">
      <w:pPr>
        <w:tabs>
          <w:tab w:val="left" w:pos="11222"/>
        </w:tabs>
      </w:pPr>
      <w:r w:rsidRPr="000634CE">
        <w:rPr>
          <w:noProof/>
        </w:rPr>
        <w:drawing>
          <wp:anchor distT="0" distB="0" distL="114300" distR="114300" simplePos="0" relativeHeight="251661312" behindDoc="0" locked="0" layoutInCell="1" allowOverlap="1" wp14:anchorId="7A7E4F2B" wp14:editId="5AB0250C">
            <wp:simplePos x="0" y="0"/>
            <wp:positionH relativeFrom="column">
              <wp:posOffset>-443553</wp:posOffset>
            </wp:positionH>
            <wp:positionV relativeFrom="paragraph">
              <wp:posOffset>150504</wp:posOffset>
            </wp:positionV>
            <wp:extent cx="10689959" cy="3038703"/>
            <wp:effectExtent l="0" t="0" r="0" b="9525"/>
            <wp:wrapNone/>
            <wp:docPr id="13" name="Picture 12">
              <a:extLst xmlns:a="http://schemas.openxmlformats.org/drawingml/2006/main">
                <a:ext uri="{FF2B5EF4-FFF2-40B4-BE49-F238E27FC236}">
                  <a16:creationId xmlns:a16="http://schemas.microsoft.com/office/drawing/2014/main" id="{34E8E2D6-F56F-4CF5-AA55-71B659DE8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4E8E2D6-F56F-4CF5-AA55-71B659DE80B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689959" cy="3038703"/>
                    </a:xfrm>
                    <a:prstGeom prst="rect">
                      <a:avLst/>
                    </a:prstGeom>
                  </pic:spPr>
                </pic:pic>
              </a:graphicData>
            </a:graphic>
            <wp14:sizeRelH relativeFrom="page">
              <wp14:pctWidth>0</wp14:pctWidth>
            </wp14:sizeRelH>
            <wp14:sizeRelV relativeFrom="page">
              <wp14:pctHeight>0</wp14:pctHeight>
            </wp14:sizeRelV>
          </wp:anchor>
        </w:drawing>
      </w:r>
      <w:r>
        <w:tab/>
      </w:r>
    </w:p>
    <w:p w14:paraId="248ECC12" w14:textId="77777777" w:rsidR="009414BD" w:rsidRDefault="009414BD" w:rsidP="009414BD">
      <w:pPr>
        <w:tabs>
          <w:tab w:val="left" w:pos="7051"/>
        </w:tabs>
        <w:rPr>
          <w:rFonts w:ascii="RN House Sans Regular" w:eastAsiaTheme="majorEastAsia" w:hAnsi="RN House Sans Regular" w:cstheme="majorBidi"/>
          <w:sz w:val="44"/>
          <w:szCs w:val="44"/>
        </w:rPr>
      </w:pPr>
      <w:r>
        <w:tab/>
      </w:r>
    </w:p>
    <w:tbl>
      <w:tblPr>
        <w:tblStyle w:val="GridTable1Light-Accent4"/>
        <w:tblW w:w="5000" w:type="pct"/>
        <w:tblLook w:val="04A0" w:firstRow="1" w:lastRow="0" w:firstColumn="1" w:lastColumn="0" w:noHBand="0" w:noVBand="1"/>
      </w:tblPr>
      <w:tblGrid>
        <w:gridCol w:w="4395"/>
        <w:gridCol w:w="11003"/>
      </w:tblGrid>
      <w:tr w:rsidR="009414BD" w14:paraId="49440489" w14:textId="77777777" w:rsidTr="00D537F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right w:val="nil"/>
            </w:tcBorders>
          </w:tcPr>
          <w:p w14:paraId="153789E3" w14:textId="77777777" w:rsidR="009414BD" w:rsidRDefault="009414BD" w:rsidP="00D537F3">
            <w:pPr>
              <w:rPr>
                <w:rFonts w:ascii="RN House Sans Regular" w:hAnsi="RN House Sans Regular"/>
                <w:color w:val="3E1D5A"/>
                <w:szCs w:val="24"/>
              </w:rPr>
            </w:pPr>
            <w:r w:rsidRPr="006331ED">
              <w:rPr>
                <w:rFonts w:ascii="RN House Sans Regular" w:hAnsi="RN House Sans Regular"/>
                <w:color w:val="3E1D5A"/>
                <w:szCs w:val="24"/>
              </w:rPr>
              <w:t>Date</w:t>
            </w:r>
          </w:p>
        </w:tc>
        <w:tc>
          <w:tcPr>
            <w:tcW w:w="11003" w:type="dxa"/>
            <w:tcBorders>
              <w:top w:val="nil"/>
              <w:left w:val="nil"/>
              <w:right w:val="nil"/>
            </w:tcBorders>
          </w:tcPr>
          <w:p w14:paraId="0EB1778D" w14:textId="77777777" w:rsidR="009414BD" w:rsidRPr="00D22665" w:rsidRDefault="009414BD" w:rsidP="00D537F3">
            <w:pPr>
              <w:cnfStyle w:val="100000000000" w:firstRow="1" w:lastRow="0" w:firstColumn="0" w:lastColumn="0" w:oddVBand="0" w:evenVBand="0" w:oddHBand="0" w:evenHBand="0" w:firstRowFirstColumn="0" w:firstRowLastColumn="0" w:lastRowFirstColumn="0" w:lastRowLastColumn="0"/>
              <w:rPr>
                <w:rFonts w:ascii="RN House Sans Regular" w:hAnsi="RN House Sans Regular"/>
                <w:b w:val="0"/>
                <w:bCs w:val="0"/>
                <w:color w:val="3E1D5A"/>
                <w:sz w:val="22"/>
              </w:rPr>
            </w:pPr>
            <w:r w:rsidRPr="00D22665">
              <w:rPr>
                <w:rFonts w:ascii="RN House Sans Regular" w:hAnsi="RN House Sans Regular"/>
                <w:b w:val="0"/>
                <w:bCs w:val="0"/>
                <w:color w:val="3E1D5A"/>
                <w:sz w:val="22"/>
              </w:rPr>
              <w:t>[date]</w:t>
            </w:r>
          </w:p>
        </w:tc>
      </w:tr>
      <w:tr w:rsidR="009414BD" w14:paraId="59E3B3E2" w14:textId="77777777" w:rsidTr="00D537F3">
        <w:trPr>
          <w:trHeight w:val="437"/>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14:paraId="516ECAF8" w14:textId="77777777" w:rsidR="009414BD" w:rsidRDefault="009414BD" w:rsidP="00D537F3">
            <w:pPr>
              <w:rPr>
                <w:rFonts w:ascii="RN House Sans Regular" w:hAnsi="RN House Sans Regular"/>
                <w:color w:val="3E1D5A"/>
                <w:szCs w:val="24"/>
              </w:rPr>
            </w:pPr>
            <w:r w:rsidRPr="008955D9">
              <w:rPr>
                <w:rFonts w:ascii="RN House Sans Regular" w:hAnsi="RN House Sans Regular"/>
                <w:color w:val="3E1D5A"/>
                <w:szCs w:val="24"/>
              </w:rPr>
              <w:t>Relating to</w:t>
            </w:r>
          </w:p>
        </w:tc>
        <w:tc>
          <w:tcPr>
            <w:tcW w:w="11003" w:type="dxa"/>
            <w:tcBorders>
              <w:left w:val="nil"/>
              <w:right w:val="nil"/>
            </w:tcBorders>
          </w:tcPr>
          <w:p w14:paraId="226D65B6" w14:textId="77777777" w:rsidR="009414BD" w:rsidRPr="00D22665" w:rsidRDefault="009414BD" w:rsidP="00D537F3">
            <w:pPr>
              <w:cnfStyle w:val="000000000000" w:firstRow="0" w:lastRow="0" w:firstColumn="0" w:lastColumn="0" w:oddVBand="0" w:evenVBand="0" w:oddHBand="0" w:evenHBand="0" w:firstRowFirstColumn="0" w:firstRowLastColumn="0" w:lastRowFirstColumn="0" w:lastRowLastColumn="0"/>
              <w:rPr>
                <w:rFonts w:ascii="RN House Sans Regular" w:hAnsi="RN House Sans Regular"/>
                <w:color w:val="3E1D5A"/>
                <w:sz w:val="22"/>
              </w:rPr>
            </w:pPr>
            <w:r w:rsidRPr="00D22665">
              <w:rPr>
                <w:rFonts w:ascii="RN House Sans Regular" w:hAnsi="RN House Sans Regular"/>
                <w:color w:val="3E1D5A"/>
                <w:sz w:val="22"/>
              </w:rPr>
              <w:t>[name of NWG customer/s]</w:t>
            </w:r>
          </w:p>
        </w:tc>
      </w:tr>
      <w:tr w:rsidR="009414BD" w14:paraId="492529B6" w14:textId="77777777" w:rsidTr="00D537F3">
        <w:trPr>
          <w:trHeight w:val="437"/>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14:paraId="0F78CADC" w14:textId="77777777" w:rsidR="009414BD" w:rsidRDefault="009414BD" w:rsidP="00D537F3">
            <w:pPr>
              <w:rPr>
                <w:rFonts w:ascii="RN House Sans Regular" w:hAnsi="RN House Sans Regular"/>
                <w:color w:val="3E1D5A"/>
                <w:szCs w:val="24"/>
              </w:rPr>
            </w:pPr>
            <w:r w:rsidRPr="008955D9">
              <w:rPr>
                <w:rFonts w:ascii="RN House Sans Regular" w:hAnsi="RN House Sans Regular"/>
                <w:color w:val="3E1D5A"/>
                <w:szCs w:val="24"/>
              </w:rPr>
              <w:t>Prepared for</w:t>
            </w:r>
          </w:p>
        </w:tc>
        <w:tc>
          <w:tcPr>
            <w:tcW w:w="11003" w:type="dxa"/>
            <w:tcBorders>
              <w:left w:val="nil"/>
              <w:right w:val="nil"/>
            </w:tcBorders>
          </w:tcPr>
          <w:p w14:paraId="280B00A9" w14:textId="77777777" w:rsidR="009414BD" w:rsidRPr="00D22665" w:rsidRDefault="009414BD" w:rsidP="00D537F3">
            <w:pPr>
              <w:cnfStyle w:val="000000000000" w:firstRow="0" w:lastRow="0" w:firstColumn="0" w:lastColumn="0" w:oddVBand="0" w:evenVBand="0" w:oddHBand="0" w:evenHBand="0" w:firstRowFirstColumn="0" w:firstRowLastColumn="0" w:lastRowFirstColumn="0" w:lastRowLastColumn="0"/>
              <w:rPr>
                <w:rFonts w:ascii="RN House Sans Regular" w:hAnsi="RN House Sans Regular"/>
                <w:color w:val="3E1D5A"/>
                <w:sz w:val="22"/>
              </w:rPr>
            </w:pPr>
            <w:r w:rsidRPr="00D22665">
              <w:rPr>
                <w:rFonts w:ascii="RN House Sans Regular" w:hAnsi="RN House Sans Regular"/>
                <w:color w:val="3E1D5A"/>
                <w:sz w:val="22"/>
              </w:rPr>
              <w:t>[insert name of RM/Bank contact and name of NWG legal entities]</w:t>
            </w:r>
          </w:p>
        </w:tc>
      </w:tr>
    </w:tbl>
    <w:tbl>
      <w:tblPr>
        <w:tblStyle w:val="GridTable1Light-Accent4"/>
        <w:tblpPr w:leftFromText="180" w:rightFromText="180" w:vertAnchor="text" w:horzAnchor="margin" w:tblpY="-136"/>
        <w:tblW w:w="4005" w:type="pct"/>
        <w:tblLook w:val="04A0" w:firstRow="1" w:lastRow="0" w:firstColumn="1" w:lastColumn="0" w:noHBand="0" w:noVBand="1"/>
      </w:tblPr>
      <w:tblGrid>
        <w:gridCol w:w="4395"/>
        <w:gridCol w:w="7939"/>
      </w:tblGrid>
      <w:tr w:rsidR="009414BD" w14:paraId="4CAF443E" w14:textId="77777777" w:rsidTr="00D537F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right w:val="nil"/>
            </w:tcBorders>
          </w:tcPr>
          <w:p w14:paraId="31BE0E8C" w14:textId="77777777" w:rsidR="009414BD" w:rsidRPr="003C1C3E" w:rsidRDefault="009414BD" w:rsidP="00D537F3">
            <w:pPr>
              <w:rPr>
                <w:rFonts w:ascii="RN House Sans Regular" w:hAnsi="RN House Sans Regular"/>
                <w:color w:val="3E1D5A"/>
                <w:sz w:val="20"/>
                <w:szCs w:val="20"/>
              </w:rPr>
            </w:pPr>
            <w:r w:rsidRPr="00D37DA4">
              <w:rPr>
                <w:rFonts w:ascii="RN House Sans Regular" w:hAnsi="RN House Sans Regular"/>
                <w:color w:val="3E1D5A" w:themeColor="text1"/>
                <w:sz w:val="20"/>
                <w:szCs w:val="20"/>
              </w:rPr>
              <w:lastRenderedPageBreak/>
              <w:t>Date</w:t>
            </w:r>
          </w:p>
        </w:tc>
        <w:tc>
          <w:tcPr>
            <w:tcW w:w="7939" w:type="dxa"/>
            <w:tcBorders>
              <w:top w:val="nil"/>
              <w:left w:val="nil"/>
              <w:right w:val="nil"/>
            </w:tcBorders>
          </w:tcPr>
          <w:p w14:paraId="6340EC1F" w14:textId="77777777" w:rsidR="009414BD" w:rsidRPr="003C1C3E" w:rsidRDefault="009414BD" w:rsidP="00D537F3">
            <w:pPr>
              <w:cnfStyle w:val="100000000000" w:firstRow="1" w:lastRow="0" w:firstColumn="0" w:lastColumn="0" w:oddVBand="0" w:evenVBand="0" w:oddHBand="0" w:evenHBand="0" w:firstRowFirstColumn="0" w:firstRowLastColumn="0" w:lastRowFirstColumn="0" w:lastRowLastColumn="0"/>
              <w:rPr>
                <w:rFonts w:ascii="RN House Sans Regular" w:hAnsi="RN House Sans Regular"/>
                <w:b w:val="0"/>
                <w:bCs w:val="0"/>
                <w:color w:val="3E1D5A"/>
                <w:sz w:val="20"/>
                <w:szCs w:val="20"/>
              </w:rPr>
            </w:pPr>
            <w:r w:rsidRPr="003C1C3E">
              <w:rPr>
                <w:rFonts w:ascii="RN House Sans Regular" w:hAnsi="RN House Sans Regular"/>
                <w:b w:val="0"/>
                <w:bCs w:val="0"/>
                <w:color w:val="3E1D5A"/>
                <w:sz w:val="20"/>
                <w:szCs w:val="20"/>
              </w:rPr>
              <w:t xml:space="preserve">[date] </w:t>
            </w:r>
          </w:p>
        </w:tc>
      </w:tr>
      <w:tr w:rsidR="009414BD" w14:paraId="3C91EBEC" w14:textId="77777777" w:rsidTr="00D537F3">
        <w:trPr>
          <w:trHeight w:val="437"/>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14:paraId="7AD9D656" w14:textId="77777777" w:rsidR="009414BD" w:rsidRPr="003C1C3E" w:rsidRDefault="009414BD" w:rsidP="00D537F3">
            <w:pPr>
              <w:rPr>
                <w:rFonts w:ascii="RN House Sans Regular" w:hAnsi="RN House Sans Regular"/>
                <w:color w:val="3E1D5A"/>
                <w:sz w:val="20"/>
                <w:szCs w:val="20"/>
              </w:rPr>
            </w:pPr>
            <w:bookmarkStart w:id="3" w:name="_Hlk72394802"/>
            <w:r w:rsidRPr="003C1C3E">
              <w:rPr>
                <w:rFonts w:ascii="RN House Sans Regular" w:hAnsi="RN House Sans Regular"/>
                <w:color w:val="3E1D5A"/>
                <w:sz w:val="20"/>
                <w:szCs w:val="20"/>
              </w:rPr>
              <w:t>Relating to</w:t>
            </w:r>
            <w:bookmarkEnd w:id="3"/>
          </w:p>
        </w:tc>
        <w:tc>
          <w:tcPr>
            <w:tcW w:w="7939" w:type="dxa"/>
            <w:tcBorders>
              <w:left w:val="nil"/>
              <w:right w:val="nil"/>
            </w:tcBorders>
          </w:tcPr>
          <w:p w14:paraId="12009CF4" w14:textId="77777777" w:rsidR="009414BD" w:rsidRPr="003C1C3E" w:rsidRDefault="009414BD" w:rsidP="00D537F3">
            <w:pPr>
              <w:cnfStyle w:val="000000000000" w:firstRow="0" w:lastRow="0" w:firstColumn="0" w:lastColumn="0" w:oddVBand="0" w:evenVBand="0" w:oddHBand="0" w:evenHBand="0" w:firstRowFirstColumn="0" w:firstRowLastColumn="0" w:lastRowFirstColumn="0" w:lastRowLastColumn="0"/>
              <w:rPr>
                <w:rFonts w:ascii="RN House Sans Regular" w:hAnsi="RN House Sans Regular"/>
                <w:color w:val="3E1D5A"/>
                <w:sz w:val="20"/>
                <w:szCs w:val="20"/>
              </w:rPr>
            </w:pPr>
            <w:r w:rsidRPr="003C1C3E">
              <w:rPr>
                <w:rFonts w:ascii="RN House Sans Regular" w:hAnsi="RN House Sans Regular"/>
                <w:color w:val="3E1D5A"/>
                <w:sz w:val="20"/>
                <w:szCs w:val="20"/>
              </w:rPr>
              <w:t>[</w:t>
            </w:r>
            <w:bookmarkStart w:id="4" w:name="_Hlk72394921"/>
            <w:r w:rsidRPr="003C1C3E">
              <w:rPr>
                <w:rFonts w:ascii="RN House Sans Regular" w:hAnsi="RN House Sans Regular"/>
                <w:color w:val="3E1D5A"/>
                <w:sz w:val="20"/>
                <w:szCs w:val="20"/>
              </w:rPr>
              <w:t xml:space="preserve">name </w:t>
            </w:r>
            <w:bookmarkEnd w:id="4"/>
            <w:r w:rsidRPr="003C1C3E">
              <w:rPr>
                <w:rFonts w:ascii="RN House Sans Regular" w:hAnsi="RN House Sans Regular"/>
                <w:color w:val="3E1D5A"/>
                <w:sz w:val="20"/>
                <w:szCs w:val="20"/>
              </w:rPr>
              <w:t>of NWG customer/s]</w:t>
            </w:r>
          </w:p>
        </w:tc>
      </w:tr>
      <w:tr w:rsidR="009414BD" w14:paraId="20A6D0D5" w14:textId="77777777" w:rsidTr="00D537F3">
        <w:trPr>
          <w:trHeight w:val="437"/>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14:paraId="451487D0" w14:textId="77777777" w:rsidR="009414BD" w:rsidRPr="003C1C3E" w:rsidRDefault="009414BD" w:rsidP="00D537F3">
            <w:pPr>
              <w:rPr>
                <w:rFonts w:ascii="RN House Sans Regular" w:hAnsi="RN House Sans Regular"/>
                <w:color w:val="3E1D5A"/>
                <w:sz w:val="20"/>
                <w:szCs w:val="20"/>
              </w:rPr>
            </w:pPr>
            <w:r w:rsidRPr="003C1C3E">
              <w:rPr>
                <w:rFonts w:ascii="RN House Sans Regular" w:hAnsi="RN House Sans Regular"/>
                <w:color w:val="3E1D5A"/>
                <w:sz w:val="20"/>
                <w:szCs w:val="20"/>
              </w:rPr>
              <w:t>Prepared for</w:t>
            </w:r>
          </w:p>
        </w:tc>
        <w:tc>
          <w:tcPr>
            <w:tcW w:w="7939" w:type="dxa"/>
            <w:tcBorders>
              <w:left w:val="nil"/>
              <w:right w:val="nil"/>
            </w:tcBorders>
          </w:tcPr>
          <w:p w14:paraId="3FAB108D" w14:textId="77777777" w:rsidR="009414BD" w:rsidRPr="003C1C3E" w:rsidRDefault="009414BD" w:rsidP="00D537F3">
            <w:pPr>
              <w:cnfStyle w:val="000000000000" w:firstRow="0" w:lastRow="0" w:firstColumn="0" w:lastColumn="0" w:oddVBand="0" w:evenVBand="0" w:oddHBand="0" w:evenHBand="0" w:firstRowFirstColumn="0" w:firstRowLastColumn="0" w:lastRowFirstColumn="0" w:lastRowLastColumn="0"/>
              <w:rPr>
                <w:rFonts w:ascii="RN House Sans Regular" w:hAnsi="RN House Sans Regular"/>
                <w:color w:val="3E1D5A"/>
                <w:sz w:val="20"/>
                <w:szCs w:val="20"/>
              </w:rPr>
            </w:pPr>
            <w:r w:rsidRPr="003C1C3E">
              <w:rPr>
                <w:rFonts w:ascii="RN House Sans Regular" w:hAnsi="RN House Sans Regular"/>
                <w:color w:val="3E1D5A"/>
                <w:sz w:val="20"/>
                <w:szCs w:val="20"/>
              </w:rPr>
              <w:t>[insert name of RM/Bank contact and name of NWG legal entities]</w:t>
            </w:r>
          </w:p>
        </w:tc>
      </w:tr>
    </w:tbl>
    <w:p w14:paraId="3AA64C87" w14:textId="0E7AAF61" w:rsidR="009414BD" w:rsidRDefault="009414BD" w:rsidP="009414BD">
      <w:pPr>
        <w:pStyle w:val="Heading2"/>
        <w:tabs>
          <w:tab w:val="left" w:pos="2210"/>
        </w:tabs>
      </w:pPr>
      <w:r>
        <w:rPr>
          <w:noProof/>
        </w:rPr>
        <w:t xml:space="preserve"> </w:t>
      </w:r>
    </w:p>
    <w:p w14:paraId="18D2A605" w14:textId="77777777" w:rsidR="009414BD" w:rsidRDefault="009414BD" w:rsidP="009414BD">
      <w:pPr>
        <w:pStyle w:val="Heading3"/>
      </w:pPr>
    </w:p>
    <w:p w14:paraId="6437D286" w14:textId="77777777" w:rsidR="009414BD" w:rsidRDefault="009414BD" w:rsidP="009414BD">
      <w:pPr>
        <w:pStyle w:val="Heading3"/>
      </w:pPr>
    </w:p>
    <w:p w14:paraId="4C944E2C" w14:textId="77777777" w:rsidR="009414BD" w:rsidRDefault="009414BD" w:rsidP="009414BD">
      <w:pPr>
        <w:pStyle w:val="Heading3"/>
      </w:pPr>
    </w:p>
    <w:p w14:paraId="08899D7C" w14:textId="4B70BB99" w:rsidR="00376E23" w:rsidRPr="00DE2CD3" w:rsidRDefault="009414BD" w:rsidP="00DE2CD3">
      <w:pPr>
        <w:pStyle w:val="Heading3"/>
        <w:rPr>
          <w:sz w:val="24"/>
        </w:rPr>
      </w:pPr>
      <w:r w:rsidRPr="00D34E1F">
        <w:t>Summary of Key Issues/Points</w:t>
      </w:r>
      <w:r w:rsidRPr="00D34E1F">
        <w:rPr>
          <w:rStyle w:val="FootnoteReference"/>
        </w:rPr>
        <w:footnoteReference w:id="1"/>
      </w:r>
    </w:p>
    <w:tbl>
      <w:tblPr>
        <w:tblStyle w:val="TableGrid"/>
        <w:tblW w:w="4744" w:type="pct"/>
        <w:tblBorders>
          <w:top w:val="single" w:sz="6" w:space="0" w:color="5E10B1"/>
          <w:left w:val="single" w:sz="6" w:space="0" w:color="5E10B1"/>
          <w:bottom w:val="single" w:sz="6" w:space="0" w:color="5E10B1"/>
          <w:right w:val="single" w:sz="6" w:space="0" w:color="5E10B1"/>
          <w:insideH w:val="single" w:sz="6" w:space="0" w:color="5E10B1"/>
          <w:insideV w:val="single" w:sz="6" w:space="0" w:color="5E10B1"/>
        </w:tblBorders>
        <w:tblLayout w:type="fixed"/>
        <w:tblLook w:val="04A0" w:firstRow="1" w:lastRow="0" w:firstColumn="1" w:lastColumn="0" w:noHBand="0" w:noVBand="1"/>
      </w:tblPr>
      <w:tblGrid>
        <w:gridCol w:w="624"/>
        <w:gridCol w:w="3054"/>
        <w:gridCol w:w="2835"/>
        <w:gridCol w:w="4961"/>
        <w:gridCol w:w="1420"/>
        <w:gridCol w:w="1700"/>
      </w:tblGrid>
      <w:tr w:rsidR="00376E23" w:rsidRPr="00D34E1F" w14:paraId="38FDC0D5" w14:textId="77777777" w:rsidTr="005A3B08">
        <w:tc>
          <w:tcPr>
            <w:tcW w:w="624" w:type="dxa"/>
            <w:tcBorders>
              <w:right w:val="single" w:sz="6" w:space="0" w:color="FFFFFF" w:themeColor="background1"/>
            </w:tcBorders>
            <w:shd w:val="clear" w:color="auto" w:fill="42145F"/>
            <w:vAlign w:val="bottom"/>
          </w:tcPr>
          <w:p w14:paraId="25A7A8B4" w14:textId="77777777" w:rsidR="00376E23" w:rsidRPr="00D34E1F" w:rsidRDefault="00376E23" w:rsidP="00D537F3">
            <w:pPr>
              <w:rPr>
                <w:b/>
                <w:bCs/>
                <w:color w:val="FFFFFF" w:themeColor="background1"/>
                <w:sz w:val="18"/>
                <w:szCs w:val="18"/>
              </w:rPr>
            </w:pPr>
            <w:bookmarkStart w:id="5" w:name="_Hlk68852975"/>
          </w:p>
        </w:tc>
        <w:tc>
          <w:tcPr>
            <w:tcW w:w="3054" w:type="dxa"/>
            <w:tcBorders>
              <w:left w:val="single" w:sz="6" w:space="0" w:color="FFFFFF" w:themeColor="background1"/>
              <w:right w:val="single" w:sz="6" w:space="0" w:color="FFFFFF" w:themeColor="background1"/>
            </w:tcBorders>
            <w:shd w:val="clear" w:color="auto" w:fill="42145F"/>
            <w:vAlign w:val="bottom"/>
          </w:tcPr>
          <w:p w14:paraId="2BFFC8F3" w14:textId="77777777" w:rsidR="00376E23" w:rsidRPr="00D34E1F" w:rsidRDefault="00376E23" w:rsidP="00D537F3">
            <w:pPr>
              <w:rPr>
                <w:b/>
                <w:bCs/>
                <w:color w:val="FFFFFF" w:themeColor="background1"/>
                <w:sz w:val="18"/>
                <w:szCs w:val="18"/>
              </w:rPr>
            </w:pPr>
            <w:bookmarkStart w:id="6" w:name="_Hlk51170335"/>
            <w:r w:rsidRPr="00D34E1F">
              <w:rPr>
                <w:b/>
                <w:bCs/>
                <w:color w:val="FFFFFF" w:themeColor="background1"/>
                <w:sz w:val="18"/>
                <w:szCs w:val="18"/>
              </w:rPr>
              <w:t>Document</w:t>
            </w:r>
          </w:p>
        </w:tc>
        <w:tc>
          <w:tcPr>
            <w:tcW w:w="2835" w:type="dxa"/>
            <w:tcBorders>
              <w:left w:val="single" w:sz="6" w:space="0" w:color="FFFFFF" w:themeColor="background1"/>
              <w:right w:val="single" w:sz="6" w:space="0" w:color="FFFFFF" w:themeColor="background1"/>
            </w:tcBorders>
            <w:shd w:val="clear" w:color="auto" w:fill="42145F"/>
            <w:vAlign w:val="bottom"/>
          </w:tcPr>
          <w:p w14:paraId="0ECCD7AA" w14:textId="77777777" w:rsidR="00376E23" w:rsidRPr="00D34E1F" w:rsidRDefault="00376E23" w:rsidP="00D537F3">
            <w:pPr>
              <w:rPr>
                <w:b/>
                <w:bCs/>
                <w:color w:val="FFFFFF" w:themeColor="background1"/>
                <w:sz w:val="18"/>
                <w:szCs w:val="18"/>
              </w:rPr>
            </w:pPr>
            <w:r w:rsidRPr="00D34E1F">
              <w:rPr>
                <w:b/>
                <w:bCs/>
                <w:color w:val="FFFFFF" w:themeColor="background1"/>
                <w:sz w:val="18"/>
                <w:szCs w:val="18"/>
              </w:rPr>
              <w:t>Concern</w:t>
            </w:r>
          </w:p>
        </w:tc>
        <w:tc>
          <w:tcPr>
            <w:tcW w:w="4961" w:type="dxa"/>
            <w:tcBorders>
              <w:left w:val="single" w:sz="6" w:space="0" w:color="FFFFFF" w:themeColor="background1"/>
              <w:right w:val="single" w:sz="6" w:space="0" w:color="FFFFFF" w:themeColor="background1"/>
            </w:tcBorders>
            <w:shd w:val="clear" w:color="auto" w:fill="42145F"/>
            <w:vAlign w:val="bottom"/>
          </w:tcPr>
          <w:p w14:paraId="637A4FE0" w14:textId="77777777" w:rsidR="00376E23" w:rsidRPr="00D34E1F" w:rsidRDefault="00376E23" w:rsidP="00D537F3">
            <w:pPr>
              <w:rPr>
                <w:b/>
                <w:bCs/>
                <w:color w:val="FFFFFF" w:themeColor="background1"/>
                <w:sz w:val="18"/>
                <w:szCs w:val="18"/>
              </w:rPr>
            </w:pPr>
            <w:r w:rsidRPr="00D34E1F">
              <w:rPr>
                <w:b/>
                <w:bCs/>
                <w:color w:val="FFFFFF" w:themeColor="background1"/>
                <w:sz w:val="18"/>
                <w:szCs w:val="18"/>
              </w:rPr>
              <w:t>Recommended Next Steps</w:t>
            </w:r>
          </w:p>
        </w:tc>
        <w:tc>
          <w:tcPr>
            <w:tcW w:w="1420" w:type="dxa"/>
            <w:tcBorders>
              <w:left w:val="single" w:sz="6" w:space="0" w:color="FFFFFF" w:themeColor="background1"/>
              <w:right w:val="single" w:sz="6" w:space="0" w:color="FFFFFF" w:themeColor="background1"/>
            </w:tcBorders>
            <w:shd w:val="clear" w:color="auto" w:fill="42145F"/>
          </w:tcPr>
          <w:p w14:paraId="3E2F3325" w14:textId="26B90846" w:rsidR="00376E23" w:rsidRPr="00D34E1F" w:rsidRDefault="00DE2CD3" w:rsidP="00D537F3">
            <w:pPr>
              <w:rPr>
                <w:b/>
                <w:bCs/>
                <w:color w:val="FFFFFF" w:themeColor="background1"/>
                <w:sz w:val="18"/>
                <w:szCs w:val="18"/>
              </w:rPr>
            </w:pPr>
            <w:r>
              <w:rPr>
                <w:b/>
                <w:bCs/>
                <w:color w:val="FFFFFF" w:themeColor="background1"/>
                <w:sz w:val="18"/>
                <w:szCs w:val="18"/>
              </w:rPr>
              <w:t>Lender</w:t>
            </w:r>
          </w:p>
        </w:tc>
        <w:tc>
          <w:tcPr>
            <w:tcW w:w="1700" w:type="dxa"/>
            <w:tcBorders>
              <w:left w:val="single" w:sz="6" w:space="0" w:color="FFFFFF" w:themeColor="background1"/>
            </w:tcBorders>
            <w:shd w:val="clear" w:color="auto" w:fill="42145F"/>
            <w:vAlign w:val="bottom"/>
          </w:tcPr>
          <w:p w14:paraId="66572A47" w14:textId="6A2F9334" w:rsidR="00376E23" w:rsidRPr="00D34E1F" w:rsidRDefault="00376E23" w:rsidP="00D537F3">
            <w:pPr>
              <w:rPr>
                <w:b/>
                <w:bCs/>
                <w:color w:val="FFFFFF" w:themeColor="background1"/>
                <w:sz w:val="18"/>
                <w:szCs w:val="18"/>
              </w:rPr>
            </w:pPr>
            <w:r w:rsidRPr="00D34E1F">
              <w:rPr>
                <w:b/>
                <w:bCs/>
                <w:color w:val="FFFFFF" w:themeColor="background1"/>
                <w:sz w:val="18"/>
                <w:szCs w:val="18"/>
              </w:rPr>
              <w:t>Page/Paragraph Reference in S.R.</w:t>
            </w:r>
          </w:p>
        </w:tc>
      </w:tr>
      <w:bookmarkEnd w:id="5"/>
      <w:tr w:rsidR="00376E23" w:rsidRPr="00D34E1F" w14:paraId="3259FB81" w14:textId="77777777" w:rsidTr="005A3B08">
        <w:trPr>
          <w:trHeight w:val="636"/>
        </w:trPr>
        <w:tc>
          <w:tcPr>
            <w:tcW w:w="624" w:type="dxa"/>
            <w:vAlign w:val="bottom"/>
          </w:tcPr>
          <w:p w14:paraId="79DB7973" w14:textId="77777777" w:rsidR="00376E23" w:rsidRPr="00D34E1F" w:rsidRDefault="00376E23" w:rsidP="00D537F3">
            <w:pPr>
              <w:pStyle w:val="ListParagraph"/>
              <w:numPr>
                <w:ilvl w:val="0"/>
                <w:numId w:val="32"/>
              </w:numPr>
              <w:spacing w:after="0"/>
              <w:rPr>
                <w:color w:val="42145F"/>
                <w:sz w:val="18"/>
                <w:szCs w:val="18"/>
              </w:rPr>
            </w:pPr>
          </w:p>
        </w:tc>
        <w:tc>
          <w:tcPr>
            <w:tcW w:w="3054" w:type="dxa"/>
            <w:vAlign w:val="bottom"/>
          </w:tcPr>
          <w:p w14:paraId="73CF3B51" w14:textId="77777777" w:rsidR="00376E23" w:rsidRPr="00D34E1F" w:rsidRDefault="00376E23" w:rsidP="00D537F3">
            <w:pPr>
              <w:rPr>
                <w:color w:val="42145F"/>
                <w:sz w:val="18"/>
                <w:szCs w:val="18"/>
              </w:rPr>
            </w:pPr>
            <w:r w:rsidRPr="00D34E1F">
              <w:rPr>
                <w:color w:val="42145F"/>
                <w:sz w:val="18"/>
                <w:szCs w:val="18"/>
              </w:rPr>
              <w:t>[Include a summary of the document / issue</w:t>
            </w:r>
            <w:r w:rsidRPr="00D34E1F">
              <w:rPr>
                <w:rStyle w:val="FootnoteReference"/>
                <w:color w:val="42145F"/>
                <w:sz w:val="18"/>
                <w:szCs w:val="18"/>
              </w:rPr>
              <w:footnoteReference w:id="2"/>
            </w:r>
            <w:r w:rsidRPr="00D34E1F">
              <w:rPr>
                <w:color w:val="42145F"/>
                <w:sz w:val="18"/>
                <w:szCs w:val="18"/>
              </w:rPr>
              <w:t>]</w:t>
            </w:r>
          </w:p>
        </w:tc>
        <w:tc>
          <w:tcPr>
            <w:tcW w:w="2835" w:type="dxa"/>
            <w:vAlign w:val="bottom"/>
          </w:tcPr>
          <w:p w14:paraId="70238D15" w14:textId="77777777" w:rsidR="00376E23" w:rsidRPr="00D34E1F" w:rsidRDefault="00376E23" w:rsidP="00D537F3">
            <w:pPr>
              <w:rPr>
                <w:color w:val="42145F"/>
                <w:sz w:val="18"/>
                <w:szCs w:val="18"/>
              </w:rPr>
            </w:pPr>
            <w:r w:rsidRPr="00D34E1F">
              <w:rPr>
                <w:color w:val="42145F"/>
                <w:sz w:val="18"/>
                <w:szCs w:val="18"/>
              </w:rPr>
              <w:t>[Include a brief summary of the particular concern]</w:t>
            </w:r>
          </w:p>
        </w:tc>
        <w:tc>
          <w:tcPr>
            <w:tcW w:w="4961" w:type="dxa"/>
            <w:vAlign w:val="bottom"/>
          </w:tcPr>
          <w:p w14:paraId="1EE845CF" w14:textId="77777777" w:rsidR="00376E23" w:rsidRPr="00D34E1F" w:rsidRDefault="00376E23" w:rsidP="00D537F3">
            <w:pPr>
              <w:rPr>
                <w:color w:val="42145F"/>
                <w:sz w:val="18"/>
                <w:szCs w:val="18"/>
              </w:rPr>
            </w:pPr>
            <w:r w:rsidRPr="00D34E1F">
              <w:rPr>
                <w:color w:val="42145F"/>
                <w:sz w:val="18"/>
                <w:szCs w:val="18"/>
              </w:rPr>
              <w:t xml:space="preserve">[Include a summary of the recommended next steps the Bank needs to take to address the concern(s)] </w:t>
            </w:r>
          </w:p>
        </w:tc>
        <w:tc>
          <w:tcPr>
            <w:tcW w:w="1420" w:type="dxa"/>
          </w:tcPr>
          <w:p w14:paraId="62583066" w14:textId="79AC55C4" w:rsidR="00376E23" w:rsidRPr="00D34E1F" w:rsidRDefault="00DE2CD3" w:rsidP="00D537F3">
            <w:pPr>
              <w:rPr>
                <w:color w:val="42145F"/>
                <w:sz w:val="18"/>
                <w:szCs w:val="18"/>
              </w:rPr>
            </w:pPr>
            <w:r>
              <w:rPr>
                <w:color w:val="42145F"/>
                <w:sz w:val="18"/>
                <w:szCs w:val="18"/>
              </w:rPr>
              <w:t>[NWG legal entity that issue relates to]</w:t>
            </w:r>
          </w:p>
        </w:tc>
        <w:tc>
          <w:tcPr>
            <w:tcW w:w="1700" w:type="dxa"/>
            <w:vAlign w:val="bottom"/>
          </w:tcPr>
          <w:p w14:paraId="4FCACE52" w14:textId="33C9DE0C" w:rsidR="00376E23" w:rsidRPr="00D34E1F" w:rsidRDefault="00376E23" w:rsidP="00D537F3">
            <w:pPr>
              <w:rPr>
                <w:color w:val="42145F"/>
                <w:sz w:val="18"/>
                <w:szCs w:val="18"/>
              </w:rPr>
            </w:pPr>
          </w:p>
        </w:tc>
      </w:tr>
      <w:tr w:rsidR="00376E23" w:rsidRPr="00D34E1F" w14:paraId="216166B9" w14:textId="77777777" w:rsidTr="005A3B08">
        <w:tc>
          <w:tcPr>
            <w:tcW w:w="624" w:type="dxa"/>
            <w:shd w:val="clear" w:color="auto" w:fill="FF0000"/>
            <w:vAlign w:val="bottom"/>
          </w:tcPr>
          <w:p w14:paraId="411243ED" w14:textId="77777777" w:rsidR="00376E23" w:rsidRPr="00D34E1F" w:rsidRDefault="00376E23" w:rsidP="00D537F3">
            <w:pPr>
              <w:pStyle w:val="ListParagraph"/>
              <w:numPr>
                <w:ilvl w:val="0"/>
                <w:numId w:val="32"/>
              </w:numPr>
              <w:spacing w:after="0"/>
              <w:rPr>
                <w:color w:val="42145F"/>
                <w:sz w:val="18"/>
                <w:szCs w:val="18"/>
              </w:rPr>
            </w:pPr>
          </w:p>
        </w:tc>
        <w:tc>
          <w:tcPr>
            <w:tcW w:w="3054" w:type="dxa"/>
            <w:shd w:val="clear" w:color="auto" w:fill="FF0000"/>
            <w:vAlign w:val="bottom"/>
          </w:tcPr>
          <w:p w14:paraId="74C4C08C" w14:textId="7AF458CE" w:rsidR="00376E23" w:rsidRPr="00D34E1F" w:rsidRDefault="00376E23" w:rsidP="00D537F3">
            <w:pPr>
              <w:rPr>
                <w:color w:val="42145F"/>
                <w:sz w:val="18"/>
                <w:szCs w:val="18"/>
              </w:rPr>
            </w:pPr>
            <w:r w:rsidRPr="00D34E1F">
              <w:rPr>
                <w:color w:val="42145F"/>
                <w:sz w:val="18"/>
                <w:szCs w:val="18"/>
              </w:rPr>
              <w:t>E.g. “</w:t>
            </w:r>
            <w:r>
              <w:rPr>
                <w:color w:val="42145F"/>
                <w:sz w:val="18"/>
                <w:szCs w:val="18"/>
              </w:rPr>
              <w:t xml:space="preserve">Legal </w:t>
            </w:r>
            <w:r w:rsidRPr="00D34E1F">
              <w:rPr>
                <w:color w:val="42145F"/>
                <w:sz w:val="18"/>
                <w:szCs w:val="18"/>
              </w:rPr>
              <w:t>Charge</w:t>
            </w:r>
            <w:r>
              <w:rPr>
                <w:color w:val="42145F"/>
                <w:sz w:val="18"/>
                <w:szCs w:val="18"/>
              </w:rPr>
              <w:t xml:space="preserve"> [dated] over [</w:t>
            </w:r>
            <w:r w:rsidR="005A3B08">
              <w:rPr>
                <w:color w:val="42145F"/>
                <w:sz w:val="18"/>
                <w:szCs w:val="18"/>
              </w:rPr>
              <w:t>detail</w:t>
            </w:r>
            <w:r>
              <w:rPr>
                <w:color w:val="42145F"/>
                <w:sz w:val="18"/>
                <w:szCs w:val="18"/>
              </w:rPr>
              <w:t xml:space="preserve"> asset]</w:t>
            </w:r>
            <w:r w:rsidRPr="00D34E1F">
              <w:rPr>
                <w:color w:val="42145F"/>
                <w:sz w:val="18"/>
                <w:szCs w:val="18"/>
              </w:rPr>
              <w:t>”</w:t>
            </w:r>
            <w:r w:rsidRPr="00D34E1F">
              <w:rPr>
                <w:rStyle w:val="FootnoteReference"/>
                <w:color w:val="42145F"/>
                <w:sz w:val="18"/>
                <w:szCs w:val="18"/>
              </w:rPr>
              <w:t xml:space="preserve"> </w:t>
            </w:r>
            <w:r w:rsidRPr="00D34E1F">
              <w:rPr>
                <w:rStyle w:val="FootnoteReference"/>
                <w:color w:val="42145F"/>
                <w:sz w:val="18"/>
                <w:szCs w:val="18"/>
              </w:rPr>
              <w:footnoteReference w:id="3"/>
            </w:r>
          </w:p>
        </w:tc>
        <w:tc>
          <w:tcPr>
            <w:tcW w:w="2835" w:type="dxa"/>
            <w:shd w:val="clear" w:color="auto" w:fill="FF0000"/>
            <w:vAlign w:val="bottom"/>
          </w:tcPr>
          <w:p w14:paraId="3B1BB8D1" w14:textId="77777777" w:rsidR="00376E23" w:rsidRPr="00D34E1F" w:rsidRDefault="00376E23" w:rsidP="00D537F3">
            <w:pPr>
              <w:rPr>
                <w:color w:val="42145F"/>
                <w:sz w:val="18"/>
                <w:szCs w:val="18"/>
              </w:rPr>
            </w:pPr>
          </w:p>
        </w:tc>
        <w:tc>
          <w:tcPr>
            <w:tcW w:w="4961" w:type="dxa"/>
            <w:shd w:val="clear" w:color="auto" w:fill="FF0000"/>
            <w:vAlign w:val="bottom"/>
          </w:tcPr>
          <w:p w14:paraId="318DEA71" w14:textId="77777777" w:rsidR="00376E23" w:rsidRPr="00D34E1F" w:rsidRDefault="00376E23" w:rsidP="00D537F3">
            <w:pPr>
              <w:rPr>
                <w:color w:val="42145F"/>
                <w:sz w:val="18"/>
                <w:szCs w:val="18"/>
              </w:rPr>
            </w:pPr>
          </w:p>
        </w:tc>
        <w:tc>
          <w:tcPr>
            <w:tcW w:w="1420" w:type="dxa"/>
            <w:shd w:val="clear" w:color="auto" w:fill="FF0000"/>
          </w:tcPr>
          <w:p w14:paraId="466B927B" w14:textId="77777777" w:rsidR="00376E23" w:rsidRPr="00D34E1F" w:rsidRDefault="00376E23" w:rsidP="00D537F3">
            <w:pPr>
              <w:rPr>
                <w:color w:val="42145F"/>
                <w:sz w:val="18"/>
                <w:szCs w:val="18"/>
              </w:rPr>
            </w:pPr>
          </w:p>
        </w:tc>
        <w:tc>
          <w:tcPr>
            <w:tcW w:w="1700" w:type="dxa"/>
            <w:shd w:val="clear" w:color="auto" w:fill="FF0000"/>
            <w:vAlign w:val="bottom"/>
          </w:tcPr>
          <w:p w14:paraId="2C67B397" w14:textId="6C45A22D" w:rsidR="00376E23" w:rsidRPr="00D34E1F" w:rsidRDefault="00376E23" w:rsidP="00D537F3">
            <w:pPr>
              <w:rPr>
                <w:color w:val="42145F"/>
                <w:sz w:val="18"/>
                <w:szCs w:val="18"/>
              </w:rPr>
            </w:pPr>
          </w:p>
        </w:tc>
      </w:tr>
      <w:tr w:rsidR="00376E23" w:rsidRPr="00D34E1F" w14:paraId="4C051B06" w14:textId="77777777" w:rsidTr="005A3B08">
        <w:tc>
          <w:tcPr>
            <w:tcW w:w="624" w:type="dxa"/>
            <w:shd w:val="clear" w:color="auto" w:fill="FFC000"/>
            <w:vAlign w:val="bottom"/>
          </w:tcPr>
          <w:p w14:paraId="30AE89E5" w14:textId="77777777" w:rsidR="00376E23" w:rsidRPr="00D34E1F" w:rsidRDefault="00376E23" w:rsidP="00D537F3">
            <w:pPr>
              <w:pStyle w:val="ListParagraph"/>
              <w:numPr>
                <w:ilvl w:val="0"/>
                <w:numId w:val="32"/>
              </w:numPr>
              <w:spacing w:after="0"/>
              <w:rPr>
                <w:color w:val="42145F"/>
                <w:sz w:val="18"/>
                <w:szCs w:val="18"/>
              </w:rPr>
            </w:pPr>
          </w:p>
        </w:tc>
        <w:tc>
          <w:tcPr>
            <w:tcW w:w="3054" w:type="dxa"/>
            <w:shd w:val="clear" w:color="auto" w:fill="FFC000"/>
            <w:vAlign w:val="bottom"/>
          </w:tcPr>
          <w:p w14:paraId="32ECE2FE" w14:textId="77777777" w:rsidR="00376E23" w:rsidRPr="00D34E1F" w:rsidRDefault="00376E23" w:rsidP="00D537F3">
            <w:pPr>
              <w:rPr>
                <w:color w:val="42145F"/>
                <w:sz w:val="18"/>
                <w:szCs w:val="18"/>
              </w:rPr>
            </w:pPr>
          </w:p>
        </w:tc>
        <w:tc>
          <w:tcPr>
            <w:tcW w:w="2835" w:type="dxa"/>
            <w:shd w:val="clear" w:color="auto" w:fill="FFC000"/>
            <w:vAlign w:val="bottom"/>
          </w:tcPr>
          <w:p w14:paraId="44CD0B15" w14:textId="77777777" w:rsidR="00376E23" w:rsidRPr="00D34E1F" w:rsidRDefault="00376E23" w:rsidP="00D537F3">
            <w:pPr>
              <w:rPr>
                <w:color w:val="42145F"/>
                <w:sz w:val="18"/>
                <w:szCs w:val="18"/>
              </w:rPr>
            </w:pPr>
          </w:p>
        </w:tc>
        <w:tc>
          <w:tcPr>
            <w:tcW w:w="4961" w:type="dxa"/>
            <w:shd w:val="clear" w:color="auto" w:fill="FFC000"/>
            <w:vAlign w:val="bottom"/>
          </w:tcPr>
          <w:p w14:paraId="092EF22F" w14:textId="77777777" w:rsidR="00376E23" w:rsidRPr="00D34E1F" w:rsidRDefault="00376E23" w:rsidP="00D537F3">
            <w:pPr>
              <w:rPr>
                <w:color w:val="42145F"/>
                <w:sz w:val="18"/>
                <w:szCs w:val="18"/>
              </w:rPr>
            </w:pPr>
          </w:p>
        </w:tc>
        <w:tc>
          <w:tcPr>
            <w:tcW w:w="1420" w:type="dxa"/>
            <w:shd w:val="clear" w:color="auto" w:fill="FFC000"/>
          </w:tcPr>
          <w:p w14:paraId="3DE0AB2E" w14:textId="77777777" w:rsidR="00376E23" w:rsidRPr="00D34E1F" w:rsidRDefault="00376E23" w:rsidP="00D537F3">
            <w:pPr>
              <w:rPr>
                <w:color w:val="42145F"/>
                <w:sz w:val="18"/>
                <w:szCs w:val="18"/>
              </w:rPr>
            </w:pPr>
          </w:p>
        </w:tc>
        <w:tc>
          <w:tcPr>
            <w:tcW w:w="1700" w:type="dxa"/>
            <w:shd w:val="clear" w:color="auto" w:fill="FFC000"/>
            <w:vAlign w:val="bottom"/>
          </w:tcPr>
          <w:p w14:paraId="690DA879" w14:textId="27DF5586" w:rsidR="00376E23" w:rsidRPr="00D34E1F" w:rsidRDefault="00376E23" w:rsidP="00D537F3">
            <w:pPr>
              <w:rPr>
                <w:color w:val="42145F"/>
                <w:sz w:val="18"/>
                <w:szCs w:val="18"/>
              </w:rPr>
            </w:pPr>
          </w:p>
        </w:tc>
      </w:tr>
      <w:tr w:rsidR="00376E23" w:rsidRPr="00D34E1F" w14:paraId="42D4E6FE" w14:textId="77777777" w:rsidTr="005A3B08">
        <w:tc>
          <w:tcPr>
            <w:tcW w:w="624" w:type="dxa"/>
            <w:vAlign w:val="bottom"/>
          </w:tcPr>
          <w:p w14:paraId="7AEA92B0" w14:textId="77777777" w:rsidR="00376E23" w:rsidRPr="00D34E1F" w:rsidRDefault="00376E23" w:rsidP="00D537F3">
            <w:pPr>
              <w:pStyle w:val="ListParagraph"/>
              <w:numPr>
                <w:ilvl w:val="0"/>
                <w:numId w:val="32"/>
              </w:numPr>
              <w:spacing w:after="0"/>
              <w:rPr>
                <w:color w:val="42145F"/>
                <w:sz w:val="18"/>
                <w:szCs w:val="18"/>
              </w:rPr>
            </w:pPr>
          </w:p>
        </w:tc>
        <w:tc>
          <w:tcPr>
            <w:tcW w:w="3054" w:type="dxa"/>
            <w:shd w:val="clear" w:color="auto" w:fill="auto"/>
            <w:vAlign w:val="bottom"/>
          </w:tcPr>
          <w:p w14:paraId="140A5E27" w14:textId="77777777" w:rsidR="00376E23" w:rsidRPr="00D34E1F" w:rsidRDefault="00376E23" w:rsidP="00D537F3">
            <w:pPr>
              <w:rPr>
                <w:color w:val="42145F"/>
                <w:sz w:val="18"/>
                <w:szCs w:val="18"/>
              </w:rPr>
            </w:pPr>
          </w:p>
        </w:tc>
        <w:tc>
          <w:tcPr>
            <w:tcW w:w="2835" w:type="dxa"/>
            <w:shd w:val="clear" w:color="auto" w:fill="auto"/>
            <w:vAlign w:val="bottom"/>
          </w:tcPr>
          <w:p w14:paraId="6CCACD84" w14:textId="77777777" w:rsidR="00376E23" w:rsidRPr="00D34E1F" w:rsidRDefault="00376E23" w:rsidP="00D537F3">
            <w:pPr>
              <w:rPr>
                <w:color w:val="42145F"/>
                <w:sz w:val="18"/>
                <w:szCs w:val="18"/>
              </w:rPr>
            </w:pPr>
          </w:p>
        </w:tc>
        <w:tc>
          <w:tcPr>
            <w:tcW w:w="4961" w:type="dxa"/>
            <w:shd w:val="clear" w:color="auto" w:fill="auto"/>
            <w:vAlign w:val="bottom"/>
          </w:tcPr>
          <w:p w14:paraId="3B3B2881" w14:textId="77777777" w:rsidR="00376E23" w:rsidRPr="00D34E1F" w:rsidRDefault="00376E23" w:rsidP="00D537F3">
            <w:pPr>
              <w:rPr>
                <w:color w:val="42145F"/>
                <w:sz w:val="18"/>
                <w:szCs w:val="18"/>
              </w:rPr>
            </w:pPr>
          </w:p>
        </w:tc>
        <w:tc>
          <w:tcPr>
            <w:tcW w:w="1420" w:type="dxa"/>
          </w:tcPr>
          <w:p w14:paraId="66611053" w14:textId="77777777" w:rsidR="00376E23" w:rsidRPr="00D34E1F" w:rsidRDefault="00376E23" w:rsidP="00D537F3">
            <w:pPr>
              <w:rPr>
                <w:color w:val="42145F"/>
                <w:sz w:val="18"/>
                <w:szCs w:val="18"/>
              </w:rPr>
            </w:pPr>
          </w:p>
        </w:tc>
        <w:tc>
          <w:tcPr>
            <w:tcW w:w="1700" w:type="dxa"/>
            <w:shd w:val="clear" w:color="auto" w:fill="auto"/>
            <w:vAlign w:val="bottom"/>
          </w:tcPr>
          <w:p w14:paraId="678DB7E6" w14:textId="6F13D1B5" w:rsidR="00376E23" w:rsidRPr="00D34E1F" w:rsidRDefault="00376E23" w:rsidP="00D537F3">
            <w:pPr>
              <w:rPr>
                <w:color w:val="42145F"/>
                <w:sz w:val="18"/>
                <w:szCs w:val="18"/>
              </w:rPr>
            </w:pPr>
          </w:p>
        </w:tc>
      </w:tr>
      <w:tr w:rsidR="00376E23" w:rsidRPr="00D34E1F" w14:paraId="72EC84F0" w14:textId="77777777" w:rsidTr="005A3B08">
        <w:tc>
          <w:tcPr>
            <w:tcW w:w="624" w:type="dxa"/>
            <w:vAlign w:val="bottom"/>
          </w:tcPr>
          <w:p w14:paraId="7CAE8273" w14:textId="77777777" w:rsidR="00376E23" w:rsidRPr="00D34E1F" w:rsidRDefault="00376E23" w:rsidP="00D537F3">
            <w:pPr>
              <w:pStyle w:val="ListParagraph"/>
              <w:numPr>
                <w:ilvl w:val="0"/>
                <w:numId w:val="32"/>
              </w:numPr>
              <w:spacing w:after="0"/>
              <w:rPr>
                <w:color w:val="42145F"/>
                <w:sz w:val="18"/>
                <w:szCs w:val="18"/>
              </w:rPr>
            </w:pPr>
          </w:p>
        </w:tc>
        <w:tc>
          <w:tcPr>
            <w:tcW w:w="3054" w:type="dxa"/>
            <w:vAlign w:val="bottom"/>
          </w:tcPr>
          <w:p w14:paraId="4DCF705C" w14:textId="77777777" w:rsidR="00376E23" w:rsidRPr="00D34E1F" w:rsidRDefault="00376E23" w:rsidP="00D537F3">
            <w:pPr>
              <w:rPr>
                <w:color w:val="42145F"/>
                <w:sz w:val="18"/>
                <w:szCs w:val="18"/>
              </w:rPr>
            </w:pPr>
          </w:p>
        </w:tc>
        <w:tc>
          <w:tcPr>
            <w:tcW w:w="2835" w:type="dxa"/>
            <w:vAlign w:val="bottom"/>
          </w:tcPr>
          <w:p w14:paraId="2A16598E" w14:textId="77777777" w:rsidR="00376E23" w:rsidRPr="00D34E1F" w:rsidRDefault="00376E23" w:rsidP="00D537F3">
            <w:pPr>
              <w:rPr>
                <w:color w:val="42145F"/>
                <w:sz w:val="18"/>
                <w:szCs w:val="18"/>
              </w:rPr>
            </w:pPr>
          </w:p>
        </w:tc>
        <w:tc>
          <w:tcPr>
            <w:tcW w:w="4961" w:type="dxa"/>
            <w:vAlign w:val="bottom"/>
          </w:tcPr>
          <w:p w14:paraId="36767826" w14:textId="77777777" w:rsidR="00376E23" w:rsidRPr="00D34E1F" w:rsidRDefault="00376E23" w:rsidP="00D537F3">
            <w:pPr>
              <w:rPr>
                <w:color w:val="42145F"/>
                <w:sz w:val="18"/>
                <w:szCs w:val="18"/>
              </w:rPr>
            </w:pPr>
          </w:p>
        </w:tc>
        <w:tc>
          <w:tcPr>
            <w:tcW w:w="1420" w:type="dxa"/>
          </w:tcPr>
          <w:p w14:paraId="34C43751" w14:textId="77777777" w:rsidR="00376E23" w:rsidRPr="00D34E1F" w:rsidRDefault="00376E23" w:rsidP="00D537F3">
            <w:pPr>
              <w:rPr>
                <w:color w:val="42145F"/>
                <w:sz w:val="18"/>
                <w:szCs w:val="18"/>
              </w:rPr>
            </w:pPr>
          </w:p>
        </w:tc>
        <w:tc>
          <w:tcPr>
            <w:tcW w:w="1700" w:type="dxa"/>
            <w:vAlign w:val="bottom"/>
          </w:tcPr>
          <w:p w14:paraId="79EC224B" w14:textId="34BC3EDB" w:rsidR="00376E23" w:rsidRPr="00D34E1F" w:rsidRDefault="00376E23" w:rsidP="00D537F3">
            <w:pPr>
              <w:rPr>
                <w:color w:val="42145F"/>
                <w:sz w:val="18"/>
                <w:szCs w:val="18"/>
              </w:rPr>
            </w:pPr>
          </w:p>
        </w:tc>
      </w:tr>
      <w:bookmarkEnd w:id="6"/>
    </w:tbl>
    <w:p w14:paraId="47BA9DB4" w14:textId="77777777" w:rsidR="00DE2CD3" w:rsidRDefault="00DE2CD3" w:rsidP="009414BD">
      <w:pPr>
        <w:rPr>
          <w:sz w:val="22"/>
        </w:rPr>
      </w:pPr>
    </w:p>
    <w:p w14:paraId="3BA08017" w14:textId="58EA35B7" w:rsidR="00376E23" w:rsidRPr="00D34E1F" w:rsidRDefault="00376E23" w:rsidP="009414BD">
      <w:pPr>
        <w:rPr>
          <w:sz w:val="22"/>
        </w:rPr>
      </w:pPr>
      <w:r>
        <w:rPr>
          <w:sz w:val="22"/>
        </w:rPr>
        <w:t>[</w:t>
      </w:r>
      <w:r w:rsidR="00DE2CD3">
        <w:rPr>
          <w:sz w:val="22"/>
        </w:rPr>
        <w:t>If relevant, insert another ‘Summary of Key Issues / Points’ table</w:t>
      </w:r>
      <w:r w:rsidR="00382886">
        <w:rPr>
          <w:sz w:val="22"/>
        </w:rPr>
        <w:t xml:space="preserve"> for additional NWG legal entity</w:t>
      </w:r>
      <w:r>
        <w:rPr>
          <w:sz w:val="22"/>
        </w:rPr>
        <w:t>]</w:t>
      </w:r>
      <w:r w:rsidR="005A3B08">
        <w:rPr>
          <w:rStyle w:val="FootnoteReference"/>
          <w:sz w:val="22"/>
        </w:rPr>
        <w:footnoteReference w:id="4"/>
      </w:r>
    </w:p>
    <w:p w14:paraId="15443240" w14:textId="52AD788E" w:rsidR="009414BD" w:rsidRPr="00D34E1F" w:rsidRDefault="009414BD" w:rsidP="009414BD">
      <w:pPr>
        <w:rPr>
          <w:sz w:val="22"/>
        </w:rPr>
      </w:pPr>
      <w:r w:rsidRPr="00D34E1F">
        <w:rPr>
          <w:sz w:val="22"/>
        </w:rPr>
        <w:t>Ring-Fencing – Are ‘Minimum Standards</w:t>
      </w:r>
      <w:r>
        <w:rPr>
          <w:sz w:val="22"/>
        </w:rPr>
        <w:t>’</w:t>
      </w:r>
      <w:r w:rsidRPr="00D34E1F">
        <w:rPr>
          <w:rStyle w:val="FootnoteReference"/>
          <w:sz w:val="22"/>
        </w:rPr>
        <w:footnoteReference w:id="5"/>
      </w:r>
      <w:r>
        <w:rPr>
          <w:sz w:val="22"/>
        </w:rPr>
        <w:t xml:space="preserve"> included in the facilit</w:t>
      </w:r>
      <w:r w:rsidR="00F82CA1">
        <w:rPr>
          <w:sz w:val="22"/>
        </w:rPr>
        <w:t>y/facilities</w:t>
      </w:r>
      <w:r>
        <w:rPr>
          <w:sz w:val="22"/>
        </w:rPr>
        <w:t>?</w:t>
      </w:r>
      <w:r w:rsidRPr="00D34E1F">
        <w:rPr>
          <w:sz w:val="22"/>
        </w:rPr>
        <w:t xml:space="preserve"> </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4"/>
        <w:gridCol w:w="3147"/>
        <w:gridCol w:w="6775"/>
      </w:tblGrid>
      <w:tr w:rsidR="0079632C" w14:paraId="310BF727" w14:textId="77777777" w:rsidTr="005A3B08">
        <w:tc>
          <w:tcPr>
            <w:tcW w:w="534" w:type="dxa"/>
            <w:shd w:val="clear" w:color="auto" w:fill="42145F"/>
            <w:vAlign w:val="bottom"/>
          </w:tcPr>
          <w:p w14:paraId="744886B5" w14:textId="77777777" w:rsidR="0079632C" w:rsidRDefault="0079632C" w:rsidP="00D537F3"/>
        </w:tc>
        <w:tc>
          <w:tcPr>
            <w:tcW w:w="3147" w:type="dxa"/>
            <w:shd w:val="clear" w:color="auto" w:fill="42145F"/>
            <w:vAlign w:val="bottom"/>
          </w:tcPr>
          <w:p w14:paraId="1D64B635" w14:textId="77777777" w:rsidR="0079632C" w:rsidRPr="009A206B" w:rsidRDefault="0079632C" w:rsidP="00D537F3">
            <w:pPr>
              <w:rPr>
                <w:b/>
                <w:bCs/>
                <w:color w:val="FFFFFF" w:themeColor="background1"/>
                <w:sz w:val="18"/>
                <w:szCs w:val="18"/>
              </w:rPr>
            </w:pPr>
            <w:r w:rsidRPr="009A206B">
              <w:rPr>
                <w:b/>
                <w:bCs/>
                <w:color w:val="FFFFFF" w:themeColor="background1"/>
                <w:sz w:val="18"/>
                <w:szCs w:val="18"/>
              </w:rPr>
              <w:t>Facility</w:t>
            </w:r>
            <w:r>
              <w:rPr>
                <w:b/>
                <w:bCs/>
                <w:color w:val="FFFFFF" w:themeColor="background1"/>
                <w:sz w:val="18"/>
                <w:szCs w:val="18"/>
              </w:rPr>
              <w:t xml:space="preserve"> details (identify)</w:t>
            </w:r>
          </w:p>
        </w:tc>
        <w:tc>
          <w:tcPr>
            <w:tcW w:w="6775" w:type="dxa"/>
            <w:shd w:val="clear" w:color="auto" w:fill="42145F"/>
            <w:vAlign w:val="bottom"/>
          </w:tcPr>
          <w:p w14:paraId="3BAECAD3" w14:textId="77777777" w:rsidR="0079632C" w:rsidRDefault="0079632C" w:rsidP="00D537F3">
            <w:r>
              <w:rPr>
                <w:b/>
                <w:bCs/>
                <w:color w:val="FFFFFF" w:themeColor="background1"/>
                <w:sz w:val="18"/>
                <w:szCs w:val="18"/>
              </w:rPr>
              <w:t>Are any of the Minimum Standards Clauses (Illegality, Accession and/or Transferability) present? Y/N. If ‘yes’, please specify which one(s) together with clause reference.</w:t>
            </w:r>
          </w:p>
        </w:tc>
      </w:tr>
      <w:tr w:rsidR="0079632C" w14:paraId="4415B554" w14:textId="77777777" w:rsidTr="005A3B08">
        <w:tc>
          <w:tcPr>
            <w:tcW w:w="534" w:type="dxa"/>
          </w:tcPr>
          <w:p w14:paraId="33156238" w14:textId="77777777" w:rsidR="0079632C" w:rsidRPr="009A206B" w:rsidRDefault="0079632C" w:rsidP="00D537F3">
            <w:pPr>
              <w:pStyle w:val="ListParagraph"/>
              <w:numPr>
                <w:ilvl w:val="0"/>
                <w:numId w:val="36"/>
              </w:numPr>
              <w:spacing w:after="0"/>
              <w:ind w:left="57" w:firstLine="0"/>
              <w:outlineLvl w:val="0"/>
              <w:rPr>
                <w:sz w:val="16"/>
                <w:szCs w:val="16"/>
              </w:rPr>
            </w:pPr>
          </w:p>
        </w:tc>
        <w:tc>
          <w:tcPr>
            <w:tcW w:w="3147" w:type="dxa"/>
          </w:tcPr>
          <w:p w14:paraId="5665CA05" w14:textId="77777777" w:rsidR="0079632C" w:rsidRDefault="0079632C" w:rsidP="00D537F3"/>
        </w:tc>
        <w:tc>
          <w:tcPr>
            <w:tcW w:w="6775" w:type="dxa"/>
          </w:tcPr>
          <w:p w14:paraId="1A040D31" w14:textId="77777777" w:rsidR="0079632C" w:rsidRDefault="0079632C" w:rsidP="00D537F3"/>
        </w:tc>
      </w:tr>
      <w:tr w:rsidR="0079632C" w14:paraId="7C9CDCF3" w14:textId="77777777" w:rsidTr="005A3B08">
        <w:tc>
          <w:tcPr>
            <w:tcW w:w="534" w:type="dxa"/>
          </w:tcPr>
          <w:p w14:paraId="0FDA3734" w14:textId="77777777" w:rsidR="0079632C" w:rsidRPr="009A206B" w:rsidRDefault="0079632C" w:rsidP="00D537F3">
            <w:pPr>
              <w:pStyle w:val="ListParagraph"/>
              <w:numPr>
                <w:ilvl w:val="0"/>
                <w:numId w:val="36"/>
              </w:numPr>
              <w:spacing w:after="0"/>
              <w:ind w:left="57" w:firstLine="0"/>
              <w:outlineLvl w:val="0"/>
              <w:rPr>
                <w:sz w:val="16"/>
                <w:szCs w:val="16"/>
              </w:rPr>
            </w:pPr>
          </w:p>
        </w:tc>
        <w:tc>
          <w:tcPr>
            <w:tcW w:w="3147" w:type="dxa"/>
          </w:tcPr>
          <w:p w14:paraId="418477A5" w14:textId="77777777" w:rsidR="0079632C" w:rsidRDefault="0079632C" w:rsidP="00D537F3"/>
        </w:tc>
        <w:tc>
          <w:tcPr>
            <w:tcW w:w="6775" w:type="dxa"/>
          </w:tcPr>
          <w:p w14:paraId="11EEBFCC" w14:textId="77777777" w:rsidR="0079632C" w:rsidRDefault="0079632C" w:rsidP="00D537F3"/>
        </w:tc>
      </w:tr>
      <w:tr w:rsidR="0079632C" w14:paraId="3E01249F" w14:textId="77777777" w:rsidTr="005A3B08">
        <w:tc>
          <w:tcPr>
            <w:tcW w:w="534" w:type="dxa"/>
          </w:tcPr>
          <w:p w14:paraId="28D5562F" w14:textId="77777777" w:rsidR="0079632C" w:rsidRPr="009A206B" w:rsidRDefault="0079632C" w:rsidP="00D537F3">
            <w:pPr>
              <w:pStyle w:val="ListParagraph"/>
              <w:numPr>
                <w:ilvl w:val="0"/>
                <w:numId w:val="36"/>
              </w:numPr>
              <w:spacing w:after="0"/>
              <w:ind w:left="57" w:firstLine="0"/>
              <w:outlineLvl w:val="0"/>
              <w:rPr>
                <w:sz w:val="16"/>
                <w:szCs w:val="16"/>
              </w:rPr>
            </w:pPr>
          </w:p>
        </w:tc>
        <w:tc>
          <w:tcPr>
            <w:tcW w:w="3147" w:type="dxa"/>
          </w:tcPr>
          <w:p w14:paraId="1B57FEF3" w14:textId="77777777" w:rsidR="0079632C" w:rsidRDefault="0079632C" w:rsidP="00D537F3"/>
        </w:tc>
        <w:tc>
          <w:tcPr>
            <w:tcW w:w="6775" w:type="dxa"/>
          </w:tcPr>
          <w:p w14:paraId="19DC7AC2" w14:textId="77777777" w:rsidR="0079632C" w:rsidRDefault="0079632C" w:rsidP="00D537F3"/>
        </w:tc>
      </w:tr>
    </w:tbl>
    <w:p w14:paraId="2C4E4407" w14:textId="77777777" w:rsidR="005A3B08" w:rsidRDefault="005A3B08" w:rsidP="009414BD">
      <w:pPr>
        <w:pStyle w:val="Heading3"/>
      </w:pPr>
    </w:p>
    <w:p w14:paraId="4D2A8EC6" w14:textId="46119A03" w:rsidR="009414BD" w:rsidRPr="004E5A2E" w:rsidRDefault="009414BD" w:rsidP="009414BD">
      <w:pPr>
        <w:pStyle w:val="Heading3"/>
      </w:pPr>
      <w:r w:rsidRPr="002F2DB3">
        <w:t>Effects of Insolvency</w:t>
      </w:r>
    </w:p>
    <w:p w14:paraId="74B415D9" w14:textId="77777777" w:rsidR="009414BD" w:rsidRDefault="009414BD" w:rsidP="009414BD">
      <w:pPr>
        <w:spacing w:after="30" w:line="280" w:lineRule="exact"/>
        <w:rPr>
          <w:rFonts w:ascii="RN House Sans Regular" w:hAnsi="RN House Sans Regular"/>
          <w:color w:val="3E1D5A"/>
          <w:szCs w:val="24"/>
        </w:rPr>
      </w:pPr>
      <w:bookmarkStart w:id="7" w:name="_Toc516738866"/>
      <w:bookmarkStart w:id="8" w:name="_Toc517859090"/>
    </w:p>
    <w:tbl>
      <w:tblPr>
        <w:tblStyle w:val="TableGrid"/>
        <w:tblW w:w="5000" w:type="pct"/>
        <w:tblBorders>
          <w:top w:val="single" w:sz="6" w:space="0" w:color="5E10B1"/>
          <w:left w:val="single" w:sz="6" w:space="0" w:color="5E10B1"/>
          <w:bottom w:val="single" w:sz="6" w:space="0" w:color="5E10B1"/>
          <w:right w:val="single" w:sz="6" w:space="0" w:color="5E10B1"/>
          <w:insideH w:val="single" w:sz="6" w:space="0" w:color="5E10B1"/>
          <w:insideV w:val="single" w:sz="6" w:space="0" w:color="5E10B1"/>
        </w:tblBorders>
        <w:tblLayout w:type="fixed"/>
        <w:tblLook w:val="04A0" w:firstRow="1" w:lastRow="0" w:firstColumn="1" w:lastColumn="0" w:noHBand="0" w:noVBand="1"/>
      </w:tblPr>
      <w:tblGrid>
        <w:gridCol w:w="603"/>
        <w:gridCol w:w="4180"/>
        <w:gridCol w:w="3469"/>
        <w:gridCol w:w="4874"/>
        <w:gridCol w:w="2256"/>
      </w:tblGrid>
      <w:tr w:rsidR="009414BD" w:rsidRPr="00D34E1F" w14:paraId="391C0D4E" w14:textId="77777777" w:rsidTr="00F376DF">
        <w:tc>
          <w:tcPr>
            <w:tcW w:w="609" w:type="dxa"/>
            <w:tcBorders>
              <w:right w:val="single" w:sz="6" w:space="0" w:color="FFFFFF" w:themeColor="background1"/>
            </w:tcBorders>
            <w:shd w:val="clear" w:color="auto" w:fill="42145F"/>
            <w:vAlign w:val="bottom"/>
          </w:tcPr>
          <w:p w14:paraId="3BB71075" w14:textId="77777777" w:rsidR="009414BD" w:rsidRPr="00D34E1F" w:rsidRDefault="009414BD" w:rsidP="00D537F3">
            <w:pPr>
              <w:rPr>
                <w:b/>
                <w:bCs/>
                <w:color w:val="FFFFFF" w:themeColor="background1"/>
                <w:sz w:val="18"/>
                <w:szCs w:val="18"/>
              </w:rPr>
            </w:pPr>
          </w:p>
        </w:tc>
        <w:tc>
          <w:tcPr>
            <w:tcW w:w="4244" w:type="dxa"/>
            <w:tcBorders>
              <w:left w:val="single" w:sz="6" w:space="0" w:color="FFFFFF" w:themeColor="background1"/>
              <w:right w:val="single" w:sz="6" w:space="0" w:color="FFFFFF" w:themeColor="background1"/>
            </w:tcBorders>
            <w:shd w:val="clear" w:color="auto" w:fill="42145F"/>
            <w:vAlign w:val="bottom"/>
          </w:tcPr>
          <w:p w14:paraId="78FF1E42" w14:textId="77777777" w:rsidR="009414BD" w:rsidRPr="00D34E1F" w:rsidRDefault="009414BD" w:rsidP="00D537F3">
            <w:pPr>
              <w:rPr>
                <w:b/>
                <w:bCs/>
                <w:color w:val="FFFFFF" w:themeColor="background1"/>
                <w:sz w:val="18"/>
                <w:szCs w:val="18"/>
              </w:rPr>
            </w:pPr>
            <w:r w:rsidRPr="00D34E1F">
              <w:rPr>
                <w:b/>
                <w:bCs/>
                <w:color w:val="FFFFFF" w:themeColor="background1"/>
                <w:sz w:val="18"/>
                <w:szCs w:val="18"/>
              </w:rPr>
              <w:t>Effects of Insolvency</w:t>
            </w:r>
          </w:p>
        </w:tc>
        <w:tc>
          <w:tcPr>
            <w:tcW w:w="3522" w:type="dxa"/>
            <w:tcBorders>
              <w:left w:val="single" w:sz="6" w:space="0" w:color="FFFFFF" w:themeColor="background1"/>
              <w:right w:val="single" w:sz="6" w:space="0" w:color="FFFFFF" w:themeColor="background1"/>
            </w:tcBorders>
            <w:shd w:val="clear" w:color="auto" w:fill="42145F"/>
            <w:vAlign w:val="bottom"/>
          </w:tcPr>
          <w:p w14:paraId="6E38CE4C" w14:textId="77777777" w:rsidR="009414BD" w:rsidRPr="00D34E1F" w:rsidRDefault="009414BD" w:rsidP="00D537F3">
            <w:pPr>
              <w:rPr>
                <w:b/>
                <w:bCs/>
                <w:color w:val="FFFFFF" w:themeColor="background1"/>
                <w:sz w:val="18"/>
                <w:szCs w:val="18"/>
              </w:rPr>
            </w:pPr>
            <w:r w:rsidRPr="00D34E1F">
              <w:rPr>
                <w:b/>
                <w:bCs/>
                <w:color w:val="FFFFFF" w:themeColor="background1"/>
                <w:sz w:val="18"/>
                <w:szCs w:val="18"/>
              </w:rPr>
              <w:t>Current Position</w:t>
            </w:r>
          </w:p>
        </w:tc>
        <w:tc>
          <w:tcPr>
            <w:tcW w:w="4950" w:type="dxa"/>
            <w:tcBorders>
              <w:left w:val="single" w:sz="6" w:space="0" w:color="FFFFFF" w:themeColor="background1"/>
              <w:right w:val="single" w:sz="6" w:space="0" w:color="FFFFFF" w:themeColor="background1"/>
            </w:tcBorders>
            <w:shd w:val="clear" w:color="auto" w:fill="42145F"/>
            <w:vAlign w:val="bottom"/>
          </w:tcPr>
          <w:p w14:paraId="144F316C" w14:textId="77777777" w:rsidR="009414BD" w:rsidRPr="00D34E1F" w:rsidRDefault="009414BD" w:rsidP="00D537F3">
            <w:pPr>
              <w:rPr>
                <w:b/>
                <w:bCs/>
                <w:color w:val="FFFFFF" w:themeColor="background1"/>
                <w:sz w:val="18"/>
                <w:szCs w:val="18"/>
              </w:rPr>
            </w:pPr>
            <w:r w:rsidRPr="00D34E1F">
              <w:rPr>
                <w:b/>
                <w:bCs/>
                <w:color w:val="FFFFFF" w:themeColor="background1"/>
                <w:sz w:val="18"/>
                <w:szCs w:val="18"/>
              </w:rPr>
              <w:t>Potential Improvements</w:t>
            </w:r>
          </w:p>
        </w:tc>
        <w:tc>
          <w:tcPr>
            <w:tcW w:w="2289" w:type="dxa"/>
            <w:tcBorders>
              <w:left w:val="single" w:sz="6" w:space="0" w:color="FFFFFF" w:themeColor="background1"/>
            </w:tcBorders>
            <w:shd w:val="clear" w:color="auto" w:fill="42145F"/>
            <w:vAlign w:val="bottom"/>
          </w:tcPr>
          <w:p w14:paraId="3D27C0CB" w14:textId="77777777" w:rsidR="009414BD" w:rsidRPr="00D34E1F" w:rsidRDefault="009414BD" w:rsidP="00D537F3">
            <w:pPr>
              <w:rPr>
                <w:b/>
                <w:bCs/>
                <w:color w:val="FFFFFF" w:themeColor="background1"/>
                <w:sz w:val="18"/>
                <w:szCs w:val="18"/>
              </w:rPr>
            </w:pPr>
            <w:r w:rsidRPr="00D34E1F">
              <w:rPr>
                <w:b/>
                <w:bCs/>
                <w:color w:val="FFFFFF" w:themeColor="background1"/>
                <w:sz w:val="18"/>
                <w:szCs w:val="18"/>
              </w:rPr>
              <w:t>Page/Paragraph Reference in Security Review</w:t>
            </w:r>
          </w:p>
        </w:tc>
      </w:tr>
      <w:tr w:rsidR="009414BD" w:rsidRPr="00D34E1F" w14:paraId="7860C3CD" w14:textId="77777777" w:rsidTr="00F376DF">
        <w:trPr>
          <w:trHeight w:val="636"/>
        </w:trPr>
        <w:tc>
          <w:tcPr>
            <w:tcW w:w="609" w:type="dxa"/>
          </w:tcPr>
          <w:p w14:paraId="04372FD9" w14:textId="77777777" w:rsidR="009414BD" w:rsidRPr="00D34E1F" w:rsidRDefault="009414BD" w:rsidP="00D537F3">
            <w:pPr>
              <w:rPr>
                <w:b/>
                <w:bCs/>
                <w:color w:val="42145F"/>
                <w:sz w:val="18"/>
                <w:szCs w:val="18"/>
              </w:rPr>
            </w:pPr>
            <w:r w:rsidRPr="00D34E1F">
              <w:rPr>
                <w:b/>
                <w:bCs/>
                <w:color w:val="42145F"/>
                <w:sz w:val="18"/>
                <w:szCs w:val="18"/>
              </w:rPr>
              <w:t>1</w:t>
            </w:r>
          </w:p>
        </w:tc>
        <w:tc>
          <w:tcPr>
            <w:tcW w:w="4244" w:type="dxa"/>
          </w:tcPr>
          <w:p w14:paraId="54334862" w14:textId="77777777" w:rsidR="009414BD" w:rsidRPr="00D34E1F" w:rsidRDefault="009414BD" w:rsidP="00D537F3">
            <w:pPr>
              <w:rPr>
                <w:color w:val="42145F"/>
                <w:sz w:val="18"/>
                <w:szCs w:val="18"/>
              </w:rPr>
            </w:pPr>
            <w:r w:rsidRPr="00D34E1F">
              <w:rPr>
                <w:b/>
                <w:bCs/>
                <w:color w:val="42145F"/>
                <w:sz w:val="18"/>
                <w:szCs w:val="18"/>
              </w:rPr>
              <w:t>Improvements in security</w:t>
            </w:r>
            <w:r w:rsidRPr="00D34E1F">
              <w:rPr>
                <w:rStyle w:val="FootnoteReference"/>
                <w:b/>
                <w:bCs/>
                <w:color w:val="42145F"/>
                <w:sz w:val="18"/>
                <w:szCs w:val="18"/>
              </w:rPr>
              <w:footnoteReference w:id="6"/>
            </w:r>
            <w:r w:rsidRPr="00D34E1F">
              <w:rPr>
                <w:b/>
                <w:bCs/>
                <w:color w:val="42145F"/>
                <w:sz w:val="18"/>
                <w:szCs w:val="18"/>
              </w:rPr>
              <w:t xml:space="preserve"> </w:t>
            </w:r>
          </w:p>
        </w:tc>
        <w:tc>
          <w:tcPr>
            <w:tcW w:w="3522" w:type="dxa"/>
          </w:tcPr>
          <w:p w14:paraId="4E6CCC6A" w14:textId="77777777" w:rsidR="009414BD" w:rsidRPr="00D34E1F" w:rsidRDefault="009414BD" w:rsidP="00D537F3">
            <w:pPr>
              <w:rPr>
                <w:color w:val="42145F"/>
                <w:sz w:val="18"/>
                <w:szCs w:val="18"/>
              </w:rPr>
            </w:pPr>
            <w:r w:rsidRPr="00D34E1F">
              <w:rPr>
                <w:color w:val="42145F"/>
                <w:sz w:val="18"/>
                <w:szCs w:val="18"/>
              </w:rPr>
              <w:t xml:space="preserve"> [Include a summary of the current position and potential issues]</w:t>
            </w:r>
          </w:p>
        </w:tc>
        <w:tc>
          <w:tcPr>
            <w:tcW w:w="4950" w:type="dxa"/>
          </w:tcPr>
          <w:p w14:paraId="3EEADF2A" w14:textId="77777777" w:rsidR="009414BD" w:rsidRPr="00D34E1F" w:rsidRDefault="009414BD" w:rsidP="00D537F3">
            <w:pPr>
              <w:rPr>
                <w:color w:val="42145F"/>
                <w:sz w:val="18"/>
                <w:szCs w:val="18"/>
              </w:rPr>
            </w:pPr>
            <w:r w:rsidRPr="00D34E1F">
              <w:rPr>
                <w:color w:val="42145F"/>
                <w:sz w:val="18"/>
                <w:szCs w:val="18"/>
              </w:rPr>
              <w:t xml:space="preserve">[Include a summary of the recommended next steps the Bank needs to take to improve its position]  </w:t>
            </w:r>
          </w:p>
        </w:tc>
        <w:tc>
          <w:tcPr>
            <w:tcW w:w="2289" w:type="dxa"/>
          </w:tcPr>
          <w:p w14:paraId="5380343C" w14:textId="77777777" w:rsidR="009414BD" w:rsidRPr="00D34E1F" w:rsidRDefault="009414BD" w:rsidP="00D537F3">
            <w:pPr>
              <w:rPr>
                <w:color w:val="42145F"/>
                <w:sz w:val="18"/>
                <w:szCs w:val="18"/>
              </w:rPr>
            </w:pPr>
          </w:p>
        </w:tc>
      </w:tr>
      <w:tr w:rsidR="009414BD" w:rsidRPr="00D34E1F" w14:paraId="53E2533D" w14:textId="77777777" w:rsidTr="00F376DF">
        <w:trPr>
          <w:trHeight w:val="636"/>
        </w:trPr>
        <w:tc>
          <w:tcPr>
            <w:tcW w:w="609" w:type="dxa"/>
          </w:tcPr>
          <w:p w14:paraId="33447FCB" w14:textId="77777777" w:rsidR="009414BD" w:rsidRPr="00D34E1F" w:rsidRDefault="009414BD" w:rsidP="00D537F3">
            <w:pPr>
              <w:rPr>
                <w:b/>
                <w:bCs/>
                <w:color w:val="42145F"/>
                <w:sz w:val="18"/>
                <w:szCs w:val="18"/>
              </w:rPr>
            </w:pPr>
            <w:r w:rsidRPr="00D34E1F">
              <w:rPr>
                <w:b/>
                <w:bCs/>
                <w:color w:val="42145F"/>
                <w:sz w:val="18"/>
                <w:szCs w:val="18"/>
              </w:rPr>
              <w:t>2</w:t>
            </w:r>
          </w:p>
        </w:tc>
        <w:tc>
          <w:tcPr>
            <w:tcW w:w="4244" w:type="dxa"/>
          </w:tcPr>
          <w:p w14:paraId="65E74D02" w14:textId="77777777" w:rsidR="009414BD" w:rsidRPr="00D34E1F" w:rsidDel="00CC29AC" w:rsidRDefault="009414BD" w:rsidP="00D537F3">
            <w:pPr>
              <w:rPr>
                <w:b/>
                <w:bCs/>
                <w:color w:val="42145F"/>
                <w:sz w:val="18"/>
                <w:szCs w:val="18"/>
              </w:rPr>
            </w:pPr>
            <w:r w:rsidRPr="00D34E1F">
              <w:rPr>
                <w:b/>
                <w:bCs/>
                <w:color w:val="42145F"/>
                <w:sz w:val="18"/>
                <w:szCs w:val="18"/>
              </w:rPr>
              <w:t>Floating charge position</w:t>
            </w:r>
            <w:r w:rsidRPr="00D34E1F">
              <w:rPr>
                <w:rStyle w:val="FootnoteReference"/>
                <w:b/>
                <w:bCs/>
                <w:color w:val="42145F"/>
                <w:sz w:val="18"/>
                <w:szCs w:val="18"/>
              </w:rPr>
              <w:footnoteReference w:id="7"/>
            </w:r>
          </w:p>
        </w:tc>
        <w:tc>
          <w:tcPr>
            <w:tcW w:w="3522" w:type="dxa"/>
          </w:tcPr>
          <w:p w14:paraId="758243C1" w14:textId="77777777" w:rsidR="009414BD" w:rsidRPr="00D34E1F" w:rsidRDefault="009414BD" w:rsidP="00D537F3">
            <w:pPr>
              <w:rPr>
                <w:color w:val="42145F"/>
                <w:sz w:val="18"/>
                <w:szCs w:val="18"/>
              </w:rPr>
            </w:pPr>
            <w:r w:rsidRPr="00D34E1F">
              <w:rPr>
                <w:color w:val="42145F"/>
                <w:sz w:val="18"/>
                <w:szCs w:val="18"/>
              </w:rPr>
              <w:t>[Include a summary of the current position and potential issues]]</w:t>
            </w:r>
          </w:p>
        </w:tc>
        <w:tc>
          <w:tcPr>
            <w:tcW w:w="4950" w:type="dxa"/>
          </w:tcPr>
          <w:p w14:paraId="216E30E3" w14:textId="77777777" w:rsidR="009414BD" w:rsidRPr="00D34E1F" w:rsidRDefault="009414BD" w:rsidP="00D537F3">
            <w:pPr>
              <w:rPr>
                <w:color w:val="42145F"/>
                <w:sz w:val="18"/>
                <w:szCs w:val="18"/>
              </w:rPr>
            </w:pPr>
            <w:r w:rsidRPr="00D34E1F">
              <w:rPr>
                <w:color w:val="42145F"/>
                <w:sz w:val="18"/>
                <w:szCs w:val="18"/>
              </w:rPr>
              <w:t>[Include a summary of the recommended next steps the Bank needs to take to improve its position]</w:t>
            </w:r>
          </w:p>
        </w:tc>
        <w:tc>
          <w:tcPr>
            <w:tcW w:w="2289" w:type="dxa"/>
          </w:tcPr>
          <w:p w14:paraId="1B562BFD" w14:textId="77777777" w:rsidR="009414BD" w:rsidRPr="00D34E1F" w:rsidRDefault="009414BD" w:rsidP="00D537F3">
            <w:pPr>
              <w:rPr>
                <w:color w:val="42145F"/>
                <w:sz w:val="18"/>
                <w:szCs w:val="18"/>
              </w:rPr>
            </w:pPr>
          </w:p>
        </w:tc>
      </w:tr>
      <w:tr w:rsidR="009414BD" w:rsidRPr="00D34E1F" w14:paraId="15234D07" w14:textId="77777777" w:rsidTr="00F376DF">
        <w:trPr>
          <w:trHeight w:val="636"/>
        </w:trPr>
        <w:tc>
          <w:tcPr>
            <w:tcW w:w="609" w:type="dxa"/>
          </w:tcPr>
          <w:p w14:paraId="2CA02C32" w14:textId="77777777" w:rsidR="009414BD" w:rsidRPr="00D34E1F" w:rsidRDefault="009414BD" w:rsidP="00D537F3">
            <w:pPr>
              <w:rPr>
                <w:b/>
                <w:bCs/>
                <w:color w:val="42145F"/>
                <w:sz w:val="18"/>
                <w:szCs w:val="18"/>
              </w:rPr>
            </w:pPr>
            <w:r w:rsidRPr="00D34E1F">
              <w:rPr>
                <w:b/>
                <w:bCs/>
                <w:color w:val="42145F"/>
                <w:sz w:val="18"/>
                <w:szCs w:val="18"/>
              </w:rPr>
              <w:t>3</w:t>
            </w:r>
          </w:p>
        </w:tc>
        <w:tc>
          <w:tcPr>
            <w:tcW w:w="4244" w:type="dxa"/>
          </w:tcPr>
          <w:p w14:paraId="17CC3642" w14:textId="77777777" w:rsidR="009414BD" w:rsidRPr="00D34E1F" w:rsidDel="00CC29AC" w:rsidRDefault="009414BD" w:rsidP="00D537F3">
            <w:pPr>
              <w:rPr>
                <w:b/>
                <w:bCs/>
                <w:color w:val="42145F"/>
                <w:sz w:val="18"/>
                <w:szCs w:val="18"/>
              </w:rPr>
            </w:pPr>
            <w:r w:rsidRPr="00D34E1F">
              <w:rPr>
                <w:b/>
                <w:bCs/>
                <w:color w:val="42145F"/>
                <w:sz w:val="18"/>
                <w:szCs w:val="18"/>
              </w:rPr>
              <w:t>Event of default position</w:t>
            </w:r>
            <w:r w:rsidRPr="00D34E1F">
              <w:rPr>
                <w:rStyle w:val="FootnoteReference"/>
                <w:b/>
                <w:bCs/>
                <w:color w:val="42145F"/>
                <w:sz w:val="18"/>
                <w:szCs w:val="18"/>
              </w:rPr>
              <w:footnoteReference w:id="8"/>
            </w:r>
          </w:p>
        </w:tc>
        <w:tc>
          <w:tcPr>
            <w:tcW w:w="3522" w:type="dxa"/>
          </w:tcPr>
          <w:p w14:paraId="104A4F61" w14:textId="77777777" w:rsidR="009414BD" w:rsidRPr="00D34E1F" w:rsidRDefault="009414BD" w:rsidP="00D537F3">
            <w:pPr>
              <w:rPr>
                <w:color w:val="42145F"/>
                <w:sz w:val="18"/>
                <w:szCs w:val="18"/>
              </w:rPr>
            </w:pPr>
            <w:r w:rsidRPr="00D34E1F">
              <w:rPr>
                <w:color w:val="42145F"/>
                <w:sz w:val="18"/>
                <w:szCs w:val="18"/>
              </w:rPr>
              <w:t>[Include a summary of the current position and potential issues]</w:t>
            </w:r>
          </w:p>
        </w:tc>
        <w:tc>
          <w:tcPr>
            <w:tcW w:w="4950" w:type="dxa"/>
          </w:tcPr>
          <w:p w14:paraId="0DD40812" w14:textId="77777777" w:rsidR="009414BD" w:rsidRPr="00D34E1F" w:rsidRDefault="009414BD" w:rsidP="00D537F3">
            <w:pPr>
              <w:rPr>
                <w:color w:val="42145F"/>
                <w:sz w:val="18"/>
                <w:szCs w:val="18"/>
              </w:rPr>
            </w:pPr>
            <w:r w:rsidRPr="00D34E1F">
              <w:rPr>
                <w:color w:val="42145F"/>
                <w:sz w:val="18"/>
                <w:szCs w:val="18"/>
              </w:rPr>
              <w:t>[Include a summary of the recommended next steps the Bank needs to take to improve its position]</w:t>
            </w:r>
          </w:p>
        </w:tc>
        <w:tc>
          <w:tcPr>
            <w:tcW w:w="2289" w:type="dxa"/>
          </w:tcPr>
          <w:p w14:paraId="1A464720" w14:textId="77777777" w:rsidR="009414BD" w:rsidRPr="00D34E1F" w:rsidRDefault="009414BD" w:rsidP="00D537F3">
            <w:pPr>
              <w:rPr>
                <w:color w:val="42145F"/>
                <w:sz w:val="18"/>
                <w:szCs w:val="18"/>
              </w:rPr>
            </w:pPr>
          </w:p>
        </w:tc>
      </w:tr>
      <w:tr w:rsidR="009414BD" w:rsidRPr="00D34E1F" w14:paraId="6025AACF" w14:textId="77777777" w:rsidTr="00F376DF">
        <w:tc>
          <w:tcPr>
            <w:tcW w:w="609" w:type="dxa"/>
          </w:tcPr>
          <w:p w14:paraId="064EB414" w14:textId="77777777" w:rsidR="009414BD" w:rsidRPr="00D34E1F" w:rsidRDefault="009414BD" w:rsidP="00D537F3">
            <w:pPr>
              <w:rPr>
                <w:b/>
                <w:bCs/>
                <w:color w:val="42145F"/>
                <w:sz w:val="18"/>
                <w:szCs w:val="18"/>
              </w:rPr>
            </w:pPr>
            <w:r w:rsidRPr="00D34E1F">
              <w:rPr>
                <w:b/>
                <w:bCs/>
                <w:color w:val="42145F"/>
                <w:sz w:val="18"/>
                <w:szCs w:val="18"/>
              </w:rPr>
              <w:t>4</w:t>
            </w:r>
          </w:p>
        </w:tc>
        <w:tc>
          <w:tcPr>
            <w:tcW w:w="4244" w:type="dxa"/>
            <w:shd w:val="clear" w:color="auto" w:fill="auto"/>
          </w:tcPr>
          <w:p w14:paraId="145F0F07" w14:textId="77777777" w:rsidR="009414BD" w:rsidRPr="00D34E1F" w:rsidRDefault="009414BD" w:rsidP="00D537F3">
            <w:pPr>
              <w:rPr>
                <w:b/>
                <w:bCs/>
                <w:color w:val="42145F"/>
                <w:sz w:val="18"/>
                <w:szCs w:val="18"/>
              </w:rPr>
            </w:pPr>
            <w:r w:rsidRPr="00D34E1F">
              <w:rPr>
                <w:b/>
                <w:bCs/>
                <w:color w:val="42145F"/>
                <w:sz w:val="18"/>
                <w:szCs w:val="18"/>
              </w:rPr>
              <w:t>Third party issues</w:t>
            </w:r>
            <w:r w:rsidRPr="00D34E1F">
              <w:rPr>
                <w:rStyle w:val="FootnoteReference"/>
                <w:b/>
                <w:bCs/>
                <w:color w:val="42145F"/>
                <w:sz w:val="18"/>
                <w:szCs w:val="18"/>
              </w:rPr>
              <w:footnoteReference w:id="9"/>
            </w:r>
          </w:p>
        </w:tc>
        <w:tc>
          <w:tcPr>
            <w:tcW w:w="3522" w:type="dxa"/>
            <w:shd w:val="clear" w:color="auto" w:fill="auto"/>
          </w:tcPr>
          <w:p w14:paraId="1DD03605" w14:textId="77777777" w:rsidR="009414BD" w:rsidRPr="00D34E1F" w:rsidRDefault="009414BD" w:rsidP="00D537F3">
            <w:pPr>
              <w:rPr>
                <w:color w:val="42145F"/>
                <w:sz w:val="18"/>
                <w:szCs w:val="18"/>
              </w:rPr>
            </w:pPr>
            <w:r w:rsidRPr="00D34E1F">
              <w:rPr>
                <w:color w:val="42145F"/>
                <w:sz w:val="18"/>
                <w:szCs w:val="18"/>
              </w:rPr>
              <w:t>[Include a summary of the current position and potential issues]</w:t>
            </w:r>
          </w:p>
        </w:tc>
        <w:tc>
          <w:tcPr>
            <w:tcW w:w="4950" w:type="dxa"/>
          </w:tcPr>
          <w:p w14:paraId="57B51350" w14:textId="77777777" w:rsidR="009414BD" w:rsidRPr="00D34E1F" w:rsidRDefault="009414BD" w:rsidP="00D537F3">
            <w:pPr>
              <w:rPr>
                <w:color w:val="42145F"/>
                <w:sz w:val="18"/>
                <w:szCs w:val="18"/>
              </w:rPr>
            </w:pPr>
            <w:r w:rsidRPr="00D34E1F">
              <w:rPr>
                <w:color w:val="42145F"/>
                <w:sz w:val="18"/>
                <w:szCs w:val="18"/>
              </w:rPr>
              <w:t>[Include a summary of the recommended next steps the Bank needs to take to improve its position]</w:t>
            </w:r>
          </w:p>
        </w:tc>
        <w:tc>
          <w:tcPr>
            <w:tcW w:w="2289" w:type="dxa"/>
            <w:shd w:val="clear" w:color="auto" w:fill="auto"/>
          </w:tcPr>
          <w:p w14:paraId="58B2D86D" w14:textId="77777777" w:rsidR="009414BD" w:rsidRPr="00D34E1F" w:rsidRDefault="009414BD" w:rsidP="00D537F3">
            <w:pPr>
              <w:jc w:val="center"/>
              <w:rPr>
                <w:color w:val="42145F"/>
                <w:sz w:val="18"/>
                <w:szCs w:val="18"/>
              </w:rPr>
            </w:pPr>
          </w:p>
        </w:tc>
      </w:tr>
    </w:tbl>
    <w:p w14:paraId="65DE6519" w14:textId="590DAB44" w:rsidR="00F376DF" w:rsidRDefault="009414BD" w:rsidP="009414BD">
      <w:r>
        <w:br w:type="page"/>
      </w:r>
      <w:bookmarkEnd w:id="7"/>
      <w:bookmarkEnd w:id="8"/>
    </w:p>
    <w:p w14:paraId="3949B682" w14:textId="77777777" w:rsidR="009414BD" w:rsidRPr="00116BD7" w:rsidRDefault="009414BD" w:rsidP="009414BD">
      <w:pPr>
        <w:pStyle w:val="Heading3"/>
        <w:rPr>
          <w:sz w:val="44"/>
          <w:szCs w:val="44"/>
        </w:rPr>
      </w:pPr>
      <w:r w:rsidRPr="002542F8">
        <w:lastRenderedPageBreak/>
        <w:t>Corporate/Security Structure Chart</w:t>
      </w:r>
      <w:r>
        <w:rPr>
          <w:rStyle w:val="FootnoteReference"/>
        </w:rPr>
        <w:footnoteReference w:id="10"/>
      </w:r>
    </w:p>
    <w:p w14:paraId="5BEB5B89" w14:textId="77777777" w:rsidR="009414BD" w:rsidRDefault="009414BD" w:rsidP="009414BD">
      <w:pPr>
        <w:jc w:val="center"/>
        <w:rPr>
          <w:rFonts w:ascii="RN House Sans Regular" w:hAnsi="RN House Sans Regular"/>
          <w:color w:val="3E1D5A"/>
          <w:szCs w:val="24"/>
        </w:rPr>
      </w:pPr>
      <w:r w:rsidRPr="00F73CFC">
        <w:rPr>
          <w:rFonts w:ascii="RN House Sans Regular" w:hAnsi="RN House Sans Regular"/>
          <w:noProof/>
          <w:color w:val="3E1D5A"/>
          <w:szCs w:val="24"/>
        </w:rPr>
        <mc:AlternateContent>
          <mc:Choice Requires="wps">
            <w:drawing>
              <wp:anchor distT="0" distB="0" distL="114300" distR="114300" simplePos="0" relativeHeight="251664384" behindDoc="0" locked="0" layoutInCell="1" allowOverlap="1" wp14:anchorId="5CBD901C" wp14:editId="6F4E6A8B">
                <wp:simplePos x="0" y="0"/>
                <wp:positionH relativeFrom="column">
                  <wp:posOffset>3081020</wp:posOffset>
                </wp:positionH>
                <wp:positionV relativeFrom="paragraph">
                  <wp:posOffset>-635</wp:posOffset>
                </wp:positionV>
                <wp:extent cx="2568389" cy="1402712"/>
                <wp:effectExtent l="0" t="0" r="3810" b="7620"/>
                <wp:wrapNone/>
                <wp:docPr id="8" name="Rectangle 1"/>
                <wp:cNvGraphicFramePr/>
                <a:graphic xmlns:a="http://schemas.openxmlformats.org/drawingml/2006/main">
                  <a:graphicData uri="http://schemas.microsoft.com/office/word/2010/wordprocessingShape">
                    <wps:wsp>
                      <wps:cNvSpPr/>
                      <wps:spPr>
                        <a:xfrm>
                          <a:off x="0" y="0"/>
                          <a:ext cx="2568389" cy="1402712"/>
                        </a:xfrm>
                        <a:prstGeom prst="rect">
                          <a:avLst/>
                        </a:prstGeom>
                        <a:solidFill>
                          <a:srgbClr val="DCCDF5"/>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708B7"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10764C25"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w:t>
                            </w:r>
                            <w:proofErr w:type="spellStart"/>
                            <w:r w:rsidRPr="00D34E1F">
                              <w:rPr>
                                <w:rFonts w:ascii="RN House Sans Regular" w:hAnsi="RN House Sans Regular"/>
                                <w:color w:val="3E1D5A" w:themeColor="text2"/>
                                <w:kern w:val="24"/>
                                <w:sz w:val="18"/>
                                <w:szCs w:val="18"/>
                              </w:rPr>
                              <w:t>TopCo</w:t>
                            </w:r>
                            <w:proofErr w:type="spellEnd"/>
                            <w:r w:rsidRPr="00D34E1F">
                              <w:rPr>
                                <w:rFonts w:ascii="RN House Sans Regular" w:hAnsi="RN House Sans Regular"/>
                                <w:color w:val="3E1D5A" w:themeColor="text2"/>
                                <w:kern w:val="24"/>
                                <w:sz w:val="18"/>
                                <w:szCs w:val="18"/>
                              </w:rPr>
                              <w:t>”]</w:t>
                            </w:r>
                          </w:p>
                          <w:p w14:paraId="2553DE11"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Security [e.g. “</w:t>
                            </w:r>
                            <w:r w:rsidRPr="00D34E1F">
                              <w:rPr>
                                <w:rFonts w:ascii="RN House Sans Regular" w:hAnsi="RN House Sans Regular"/>
                                <w:b/>
                                <w:bCs/>
                                <w:color w:val="FF9900"/>
                                <w:kern w:val="24"/>
                                <w:sz w:val="18"/>
                                <w:szCs w:val="18"/>
                              </w:rPr>
                              <w:t>Debenture</w:t>
                            </w:r>
                            <w:r w:rsidRPr="00D34E1F">
                              <w:rPr>
                                <w:rFonts w:ascii="RN House Sans Regular" w:hAnsi="RN House Sans Regular"/>
                                <w:color w:val="3E1D5A" w:themeColor="text2"/>
                                <w:kern w:val="24"/>
                                <w:sz w:val="18"/>
                                <w:szCs w:val="18"/>
                              </w:rPr>
                              <w:t>”]</w:t>
                            </w:r>
                          </w:p>
                          <w:p w14:paraId="1D7AF59D"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112D4DCC"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p>
                          <w:p w14:paraId="120E42B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4821EB0D"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58432EA2" w14:textId="77777777" w:rsidR="009414BD" w:rsidRPr="003C1C3E" w:rsidRDefault="009414BD" w:rsidP="009414BD">
                            <w:pPr>
                              <w:spacing w:before="20" w:after="20"/>
                              <w:jc w:val="center"/>
                              <w:rPr>
                                <w:sz w:val="20"/>
                                <w:szCs w:val="2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5CBD901C" id="Rectangle 1" o:spid="_x0000_s1027" style="position:absolute;left:0;text-align:left;margin-left:242.6pt;margin-top:-.05pt;width:202.25pt;height:110.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" fillcolor="#dccdf5" stroked="f">
                <v:textbox inset="2mm,0,2mm,0">
                  <w:txbxContent>
                    <w:p w14:paraId="6CD708B7"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10764C25"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w:t>
                      </w:r>
                      <w:proofErr w:type="spellStart"/>
                      <w:r w:rsidRPr="00D34E1F">
                        <w:rPr>
                          <w:rFonts w:ascii="RN House Sans Regular" w:hAnsi="RN House Sans Regular"/>
                          <w:color w:val="3E1D5A" w:themeColor="text2"/>
                          <w:kern w:val="24"/>
                          <w:sz w:val="18"/>
                          <w:szCs w:val="18"/>
                        </w:rPr>
                        <w:t>TopCo</w:t>
                      </w:r>
                      <w:proofErr w:type="spellEnd"/>
                      <w:r w:rsidRPr="00D34E1F">
                        <w:rPr>
                          <w:rFonts w:ascii="RN House Sans Regular" w:hAnsi="RN House Sans Regular"/>
                          <w:color w:val="3E1D5A" w:themeColor="text2"/>
                          <w:kern w:val="24"/>
                          <w:sz w:val="18"/>
                          <w:szCs w:val="18"/>
                        </w:rPr>
                        <w:t>”]</w:t>
                      </w:r>
                    </w:p>
                    <w:p w14:paraId="2553DE11"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Security [e.g. “</w:t>
                      </w:r>
                      <w:r w:rsidRPr="00D34E1F">
                        <w:rPr>
                          <w:rFonts w:ascii="RN House Sans Regular" w:hAnsi="RN House Sans Regular"/>
                          <w:b/>
                          <w:bCs/>
                          <w:color w:val="FF9900"/>
                          <w:kern w:val="24"/>
                          <w:sz w:val="18"/>
                          <w:szCs w:val="18"/>
                        </w:rPr>
                        <w:t>Debenture</w:t>
                      </w:r>
                      <w:r w:rsidRPr="00D34E1F">
                        <w:rPr>
                          <w:rFonts w:ascii="RN House Sans Regular" w:hAnsi="RN House Sans Regular"/>
                          <w:color w:val="3E1D5A" w:themeColor="text2"/>
                          <w:kern w:val="24"/>
                          <w:sz w:val="18"/>
                          <w:szCs w:val="18"/>
                        </w:rPr>
                        <w:t>”]</w:t>
                      </w:r>
                    </w:p>
                    <w:p w14:paraId="1D7AF59D"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112D4DCC"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p>
                    <w:p w14:paraId="120E42B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4821EB0D"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58432EA2" w14:textId="77777777" w:rsidR="009414BD" w:rsidRPr="003C1C3E" w:rsidRDefault="009414BD" w:rsidP="009414BD">
                      <w:pPr>
                        <w:spacing w:before="20" w:after="20"/>
                        <w:jc w:val="center"/>
                        <w:rPr>
                          <w:sz w:val="20"/>
                          <w:szCs w:val="20"/>
                        </w:rPr>
                      </w:pP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65408" behindDoc="0" locked="0" layoutInCell="1" allowOverlap="1" wp14:anchorId="2E5A57AD" wp14:editId="5AE24104">
                <wp:simplePos x="0" y="0"/>
                <wp:positionH relativeFrom="column">
                  <wp:posOffset>3081020</wp:posOffset>
                </wp:positionH>
                <wp:positionV relativeFrom="paragraph">
                  <wp:posOffset>1826895</wp:posOffset>
                </wp:positionV>
                <wp:extent cx="2568389" cy="1402712"/>
                <wp:effectExtent l="0" t="0" r="3810" b="7620"/>
                <wp:wrapNone/>
                <wp:docPr id="19" name="Rectangle 18">
                  <a:extLst xmlns:a="http://schemas.openxmlformats.org/drawingml/2006/main">
                    <a:ext uri="{FF2B5EF4-FFF2-40B4-BE49-F238E27FC236}">
                      <a16:creationId xmlns:a16="http://schemas.microsoft.com/office/drawing/2014/main" id="{D1D18AAC-84EF-4636-9481-BCB5FB47F06D}"/>
                    </a:ext>
                  </a:extLst>
                </wp:docPr>
                <wp:cNvGraphicFramePr/>
                <a:graphic xmlns:a="http://schemas.openxmlformats.org/drawingml/2006/main">
                  <a:graphicData uri="http://schemas.microsoft.com/office/word/2010/wordprocessingShape">
                    <wps:wsp>
                      <wps:cNvSpPr/>
                      <wps:spPr>
                        <a:xfrm>
                          <a:off x="0" y="0"/>
                          <a:ext cx="2568389" cy="1402712"/>
                        </a:xfrm>
                        <a:prstGeom prst="rect">
                          <a:avLst/>
                        </a:prstGeom>
                        <a:solidFill>
                          <a:srgbClr val="DCCDF5"/>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0DFAF"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33720674"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“SubCo2”]</w:t>
                            </w:r>
                          </w:p>
                          <w:p w14:paraId="386E6DBA"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 xml:space="preserve">Security </w:t>
                            </w:r>
                            <w:r w:rsidRPr="00D34E1F">
                              <w:rPr>
                                <w:rFonts w:ascii="RN House Sans Regular" w:hAnsi="RN House Sans Regular"/>
                                <w:color w:val="3E1D5A" w:themeColor="text2"/>
                                <w:kern w:val="24"/>
                                <w:sz w:val="18"/>
                                <w:szCs w:val="18"/>
                              </w:rPr>
                              <w:br/>
                              <w:t>[e.g. “</w:t>
                            </w:r>
                            <w:r w:rsidRPr="00D34E1F">
                              <w:rPr>
                                <w:rFonts w:ascii="RN House Sans Regular" w:hAnsi="RN House Sans Regular"/>
                                <w:b/>
                                <w:bCs/>
                                <w:color w:val="008000"/>
                                <w:kern w:val="24"/>
                                <w:sz w:val="18"/>
                                <w:szCs w:val="18"/>
                              </w:rPr>
                              <w:t>Legal Charge</w:t>
                            </w:r>
                            <w:r w:rsidRPr="00D34E1F">
                              <w:rPr>
                                <w:rFonts w:ascii="RN House Sans Regular" w:hAnsi="RN House Sans Regular"/>
                                <w:color w:val="3E1D5A" w:themeColor="text2"/>
                                <w:kern w:val="24"/>
                                <w:sz w:val="18"/>
                                <w:szCs w:val="18"/>
                              </w:rPr>
                              <w:t>”]</w:t>
                            </w:r>
                          </w:p>
                          <w:p w14:paraId="7F744D63"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2BC9C07C"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75EA0FB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F69C1F0" w14:textId="77777777" w:rsidR="009414BD" w:rsidRPr="003C1C3E" w:rsidRDefault="009414BD" w:rsidP="009414BD">
                            <w:pPr>
                              <w:spacing w:before="20" w:after="20"/>
                              <w:jc w:val="center"/>
                              <w:rPr>
                                <w:sz w:val="20"/>
                                <w:szCs w:val="2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2E5A57AD" id="Rectangle 18" o:spid="_x0000_s1028" style="position:absolute;left:0;text-align:left;margin-left:242.6pt;margin-top:143.85pt;width:202.25pt;height:110.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" fillcolor="#dccdf5" stroked="f">
                <v:textbox inset="2mm,0,2mm,0">
                  <w:txbxContent>
                    <w:p w14:paraId="2460DFAF"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33720674"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“SubCo2”]</w:t>
                      </w:r>
                    </w:p>
                    <w:p w14:paraId="386E6DBA"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 xml:space="preserve">Security </w:t>
                      </w:r>
                      <w:r w:rsidRPr="00D34E1F">
                        <w:rPr>
                          <w:rFonts w:ascii="RN House Sans Regular" w:hAnsi="RN House Sans Regular"/>
                          <w:color w:val="3E1D5A" w:themeColor="text2"/>
                          <w:kern w:val="24"/>
                          <w:sz w:val="18"/>
                          <w:szCs w:val="18"/>
                        </w:rPr>
                        <w:br/>
                        <w:t>[e.g. “</w:t>
                      </w:r>
                      <w:r w:rsidRPr="00D34E1F">
                        <w:rPr>
                          <w:rFonts w:ascii="RN House Sans Regular" w:hAnsi="RN House Sans Regular"/>
                          <w:b/>
                          <w:bCs/>
                          <w:color w:val="008000"/>
                          <w:kern w:val="24"/>
                          <w:sz w:val="18"/>
                          <w:szCs w:val="18"/>
                        </w:rPr>
                        <w:t>Legal Charge</w:t>
                      </w:r>
                      <w:r w:rsidRPr="00D34E1F">
                        <w:rPr>
                          <w:rFonts w:ascii="RN House Sans Regular" w:hAnsi="RN House Sans Regular"/>
                          <w:color w:val="3E1D5A" w:themeColor="text2"/>
                          <w:kern w:val="24"/>
                          <w:sz w:val="18"/>
                          <w:szCs w:val="18"/>
                        </w:rPr>
                        <w:t>”]</w:t>
                      </w:r>
                    </w:p>
                    <w:p w14:paraId="7F744D63"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2BC9C07C"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75EA0FB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F69C1F0" w14:textId="77777777" w:rsidR="009414BD" w:rsidRPr="003C1C3E" w:rsidRDefault="009414BD" w:rsidP="009414BD">
                      <w:pPr>
                        <w:spacing w:before="20" w:after="20"/>
                        <w:jc w:val="center"/>
                        <w:rPr>
                          <w:sz w:val="20"/>
                          <w:szCs w:val="20"/>
                        </w:rPr>
                      </w:pP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66432" behindDoc="0" locked="0" layoutInCell="1" allowOverlap="1" wp14:anchorId="34E526FF" wp14:editId="5615D7BB">
                <wp:simplePos x="0" y="0"/>
                <wp:positionH relativeFrom="column">
                  <wp:posOffset>0</wp:posOffset>
                </wp:positionH>
                <wp:positionV relativeFrom="paragraph">
                  <wp:posOffset>1826895</wp:posOffset>
                </wp:positionV>
                <wp:extent cx="2568389" cy="1402712"/>
                <wp:effectExtent l="0" t="0" r="3810" b="7620"/>
                <wp:wrapNone/>
                <wp:docPr id="21" name="Rectangle 20">
                  <a:extLst xmlns:a="http://schemas.openxmlformats.org/drawingml/2006/main">
                    <a:ext uri="{FF2B5EF4-FFF2-40B4-BE49-F238E27FC236}">
                      <a16:creationId xmlns:a16="http://schemas.microsoft.com/office/drawing/2014/main" id="{D3B9BD8D-039D-41C8-8D68-B60A8B83F132}"/>
                    </a:ext>
                  </a:extLst>
                </wp:docPr>
                <wp:cNvGraphicFramePr/>
                <a:graphic xmlns:a="http://schemas.openxmlformats.org/drawingml/2006/main">
                  <a:graphicData uri="http://schemas.microsoft.com/office/word/2010/wordprocessingShape">
                    <wps:wsp>
                      <wps:cNvSpPr/>
                      <wps:spPr>
                        <a:xfrm>
                          <a:off x="0" y="0"/>
                          <a:ext cx="2568389" cy="1402712"/>
                        </a:xfrm>
                        <a:prstGeom prst="rect">
                          <a:avLst/>
                        </a:prstGeom>
                        <a:solidFill>
                          <a:srgbClr val="DCCDF5"/>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1E1BE"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057DE96E"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“SubCo1”]</w:t>
                            </w:r>
                          </w:p>
                          <w:p w14:paraId="4A70C54D"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 xml:space="preserve">Security </w:t>
                            </w:r>
                            <w:r w:rsidRPr="00D34E1F">
                              <w:rPr>
                                <w:rFonts w:ascii="RN House Sans Regular" w:hAnsi="RN House Sans Regular"/>
                                <w:color w:val="3E1D5A" w:themeColor="text2"/>
                                <w:kern w:val="24"/>
                                <w:sz w:val="18"/>
                                <w:szCs w:val="18"/>
                              </w:rPr>
                              <w:br/>
                              <w:t>[e.g. “</w:t>
                            </w:r>
                            <w:r w:rsidRPr="00D34E1F">
                              <w:rPr>
                                <w:rFonts w:ascii="RN House Sans Regular" w:hAnsi="RN House Sans Regular"/>
                                <w:b/>
                                <w:bCs/>
                                <w:color w:val="FF0000"/>
                                <w:kern w:val="24"/>
                                <w:sz w:val="18"/>
                                <w:szCs w:val="18"/>
                              </w:rPr>
                              <w:t>Legal Charge</w:t>
                            </w:r>
                            <w:r w:rsidRPr="00D34E1F">
                              <w:rPr>
                                <w:rFonts w:ascii="RN House Sans Regular" w:hAnsi="RN House Sans Regular"/>
                                <w:color w:val="3E1D5A" w:themeColor="text2"/>
                                <w:kern w:val="24"/>
                                <w:sz w:val="18"/>
                                <w:szCs w:val="18"/>
                              </w:rPr>
                              <w:t>”]</w:t>
                            </w:r>
                          </w:p>
                          <w:p w14:paraId="634DF87B"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41427AE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E7198D5"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5700DD99" w14:textId="77777777" w:rsidR="009414BD" w:rsidRPr="003C1C3E" w:rsidRDefault="009414BD" w:rsidP="009414BD">
                            <w:pPr>
                              <w:spacing w:before="20" w:after="20"/>
                              <w:jc w:val="center"/>
                              <w:rPr>
                                <w:sz w:val="20"/>
                                <w:szCs w:val="2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34E526FF" id="Rectangle 20" o:spid="_x0000_s1029" style="position:absolute;left:0;text-align:left;margin-left:0;margin-top:143.85pt;width:202.25pt;height:110.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" fillcolor="#dccdf5" stroked="f">
                <v:textbox inset="2mm,0,2mm,0">
                  <w:txbxContent>
                    <w:p w14:paraId="0741E1BE"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057DE96E"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“SubCo1”]</w:t>
                      </w:r>
                    </w:p>
                    <w:p w14:paraId="4A70C54D"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 xml:space="preserve">Security </w:t>
                      </w:r>
                      <w:r w:rsidRPr="00D34E1F">
                        <w:rPr>
                          <w:rFonts w:ascii="RN House Sans Regular" w:hAnsi="RN House Sans Regular"/>
                          <w:color w:val="3E1D5A" w:themeColor="text2"/>
                          <w:kern w:val="24"/>
                          <w:sz w:val="18"/>
                          <w:szCs w:val="18"/>
                        </w:rPr>
                        <w:br/>
                        <w:t>[e.g. “</w:t>
                      </w:r>
                      <w:r w:rsidRPr="00D34E1F">
                        <w:rPr>
                          <w:rFonts w:ascii="RN House Sans Regular" w:hAnsi="RN House Sans Regular"/>
                          <w:b/>
                          <w:bCs/>
                          <w:color w:val="FF0000"/>
                          <w:kern w:val="24"/>
                          <w:sz w:val="18"/>
                          <w:szCs w:val="18"/>
                        </w:rPr>
                        <w:t>Legal Charge</w:t>
                      </w:r>
                      <w:r w:rsidRPr="00D34E1F">
                        <w:rPr>
                          <w:rFonts w:ascii="RN House Sans Regular" w:hAnsi="RN House Sans Regular"/>
                          <w:color w:val="3E1D5A" w:themeColor="text2"/>
                          <w:kern w:val="24"/>
                          <w:sz w:val="18"/>
                          <w:szCs w:val="18"/>
                        </w:rPr>
                        <w:t>”]</w:t>
                      </w:r>
                    </w:p>
                    <w:p w14:paraId="634DF87B"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41427AE6"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E7198D5"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5700DD99" w14:textId="77777777" w:rsidR="009414BD" w:rsidRPr="003C1C3E" w:rsidRDefault="009414BD" w:rsidP="009414BD">
                      <w:pPr>
                        <w:spacing w:before="20" w:after="20"/>
                        <w:jc w:val="center"/>
                        <w:rPr>
                          <w:sz w:val="20"/>
                          <w:szCs w:val="20"/>
                        </w:rPr>
                      </w:pP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67456" behindDoc="0" locked="0" layoutInCell="1" allowOverlap="1" wp14:anchorId="1F020BA2" wp14:editId="2C851281">
                <wp:simplePos x="0" y="0"/>
                <wp:positionH relativeFrom="column">
                  <wp:posOffset>6162040</wp:posOffset>
                </wp:positionH>
                <wp:positionV relativeFrom="paragraph">
                  <wp:posOffset>1826895</wp:posOffset>
                </wp:positionV>
                <wp:extent cx="2568389" cy="1402712"/>
                <wp:effectExtent l="0" t="0" r="3810" b="7620"/>
                <wp:wrapNone/>
                <wp:docPr id="23" name="Rectangle 22">
                  <a:extLst xmlns:a="http://schemas.openxmlformats.org/drawingml/2006/main">
                    <a:ext uri="{FF2B5EF4-FFF2-40B4-BE49-F238E27FC236}">
                      <a16:creationId xmlns:a16="http://schemas.microsoft.com/office/drawing/2014/main" id="{24F0235B-8802-4109-B8DF-055902F9093F}"/>
                    </a:ext>
                  </a:extLst>
                </wp:docPr>
                <wp:cNvGraphicFramePr/>
                <a:graphic xmlns:a="http://schemas.openxmlformats.org/drawingml/2006/main">
                  <a:graphicData uri="http://schemas.microsoft.com/office/word/2010/wordprocessingShape">
                    <wps:wsp>
                      <wps:cNvSpPr/>
                      <wps:spPr>
                        <a:xfrm>
                          <a:off x="0" y="0"/>
                          <a:ext cx="2568389" cy="1402712"/>
                        </a:xfrm>
                        <a:prstGeom prst="rect">
                          <a:avLst/>
                        </a:prstGeom>
                        <a:solidFill>
                          <a:srgbClr val="DCCDF5"/>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21597"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1D4327FC"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“SubCo3”]</w:t>
                            </w:r>
                          </w:p>
                          <w:p w14:paraId="3461B821"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Security [e.g. “</w:t>
                            </w:r>
                            <w:r w:rsidRPr="00D34E1F">
                              <w:rPr>
                                <w:rFonts w:ascii="RN House Sans Regular" w:hAnsi="RN House Sans Regular"/>
                                <w:b/>
                                <w:bCs/>
                                <w:color w:val="FF0000"/>
                                <w:kern w:val="24"/>
                                <w:sz w:val="18"/>
                                <w:szCs w:val="18"/>
                              </w:rPr>
                              <w:t>Debenture</w:t>
                            </w:r>
                            <w:r w:rsidRPr="00D34E1F">
                              <w:rPr>
                                <w:rFonts w:ascii="RN House Sans Regular" w:hAnsi="RN House Sans Regular"/>
                                <w:color w:val="3E1D5A" w:themeColor="text2"/>
                                <w:kern w:val="24"/>
                                <w:sz w:val="18"/>
                                <w:szCs w:val="18"/>
                              </w:rPr>
                              <w:t>”]</w:t>
                            </w:r>
                          </w:p>
                          <w:p w14:paraId="23E18BB4"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1EB93755"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428C8189"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3522D74"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2A675F6" w14:textId="77777777" w:rsidR="009414BD" w:rsidRPr="003C1C3E" w:rsidRDefault="009414BD" w:rsidP="009414BD">
                            <w:pPr>
                              <w:spacing w:before="20" w:after="20"/>
                              <w:jc w:val="center"/>
                              <w:rPr>
                                <w:sz w:val="20"/>
                                <w:szCs w:val="2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1F020BA2" id="Rectangle 22" o:spid="_x0000_s1030" style="position:absolute;left:0;text-align:left;margin-left:485.2pt;margin-top:143.85pt;width:202.25pt;height:110.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" fillcolor="#dccdf5" stroked="f">
                <v:textbox inset="2mm,0,2mm,0">
                  <w:txbxContent>
                    <w:p w14:paraId="57421597" w14:textId="77777777" w:rsidR="009414BD" w:rsidRPr="00D34E1F" w:rsidRDefault="009414BD" w:rsidP="009414BD">
                      <w:pPr>
                        <w:spacing w:before="20" w:after="20"/>
                        <w:jc w:val="center"/>
                        <w:rPr>
                          <w:sz w:val="18"/>
                          <w:szCs w:val="18"/>
                        </w:rPr>
                      </w:pPr>
                      <w:r w:rsidRPr="00D34E1F">
                        <w:rPr>
                          <w:rFonts w:ascii="RN House Sans Regular" w:hAnsi="RN House Sans Regular"/>
                          <w:b/>
                          <w:bCs/>
                          <w:color w:val="3E1D5A" w:themeColor="text2"/>
                          <w:kern w:val="24"/>
                          <w:sz w:val="18"/>
                          <w:szCs w:val="18"/>
                        </w:rPr>
                        <w:t>Company No. [insert]</w:t>
                      </w:r>
                    </w:p>
                    <w:p w14:paraId="1D4327FC"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[Legal Name e.g. “SubCo3”]</w:t>
                      </w:r>
                    </w:p>
                    <w:p w14:paraId="3461B821" w14:textId="77777777" w:rsidR="009414BD" w:rsidRPr="00D34E1F" w:rsidRDefault="009414BD" w:rsidP="009414BD">
                      <w:pPr>
                        <w:spacing w:before="20" w:after="20"/>
                        <w:jc w:val="center"/>
                        <w:rPr>
                          <w:sz w:val="18"/>
                          <w:szCs w:val="18"/>
                        </w:rPr>
                      </w:pPr>
                      <w:r w:rsidRPr="00D34E1F">
                        <w:rPr>
                          <w:rFonts w:ascii="RN House Sans Regular" w:hAnsi="RN House Sans Regular"/>
                          <w:color w:val="3E1D5A" w:themeColor="text2"/>
                          <w:kern w:val="24"/>
                          <w:sz w:val="18"/>
                          <w:szCs w:val="18"/>
                        </w:rPr>
                        <w:t>Security [e.g. “</w:t>
                      </w:r>
                      <w:r w:rsidRPr="00D34E1F">
                        <w:rPr>
                          <w:rFonts w:ascii="RN House Sans Regular" w:hAnsi="RN House Sans Regular"/>
                          <w:b/>
                          <w:bCs/>
                          <w:color w:val="FF0000"/>
                          <w:kern w:val="24"/>
                          <w:sz w:val="18"/>
                          <w:szCs w:val="18"/>
                        </w:rPr>
                        <w:t>Debenture</w:t>
                      </w:r>
                      <w:r w:rsidRPr="00D34E1F">
                        <w:rPr>
                          <w:rFonts w:ascii="RN House Sans Regular" w:hAnsi="RN House Sans Regular"/>
                          <w:color w:val="3E1D5A" w:themeColor="text2"/>
                          <w:kern w:val="24"/>
                          <w:sz w:val="18"/>
                          <w:szCs w:val="18"/>
                        </w:rPr>
                        <w:t>”]</w:t>
                      </w:r>
                    </w:p>
                    <w:p w14:paraId="23E18BB4" w14:textId="77777777" w:rsidR="009414BD" w:rsidRPr="00D34E1F" w:rsidRDefault="009414BD" w:rsidP="009414BD">
                      <w:pPr>
                        <w:spacing w:before="20" w:after="20"/>
                        <w:jc w:val="center"/>
                        <w:rPr>
                          <w:rFonts w:ascii="RN House Sans Regular" w:hAnsi="RN House Sans Regular"/>
                          <w:color w:val="3E1D5A" w:themeColor="text2"/>
                          <w:kern w:val="24"/>
                          <w:sz w:val="18"/>
                          <w:szCs w:val="18"/>
                        </w:rPr>
                      </w:pPr>
                      <w:r w:rsidRPr="00D34E1F">
                        <w:rPr>
                          <w:rFonts w:ascii="RN House Sans Regular" w:hAnsi="RN House Sans Regular"/>
                          <w:color w:val="3E1D5A" w:themeColor="text2"/>
                          <w:kern w:val="24"/>
                          <w:sz w:val="18"/>
                          <w:szCs w:val="18"/>
                        </w:rPr>
                        <w:t>Date [of security e.g. 12/2/15]</w:t>
                      </w:r>
                    </w:p>
                    <w:p w14:paraId="1EB93755"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428C8189"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3522D74" w14:textId="77777777" w:rsidR="009414BD" w:rsidRDefault="009414BD" w:rsidP="009414BD">
                      <w:pPr>
                        <w:spacing w:before="20" w:after="20"/>
                        <w:jc w:val="center"/>
                        <w:rPr>
                          <w:rFonts w:ascii="RN House Sans Regular" w:hAnsi="RN House Sans Regular"/>
                          <w:color w:val="3E1D5A" w:themeColor="text2"/>
                          <w:kern w:val="24"/>
                          <w:sz w:val="20"/>
                          <w:szCs w:val="20"/>
                        </w:rPr>
                      </w:pPr>
                    </w:p>
                    <w:p w14:paraId="22A675F6" w14:textId="77777777" w:rsidR="009414BD" w:rsidRPr="003C1C3E" w:rsidRDefault="009414BD" w:rsidP="009414BD">
                      <w:pPr>
                        <w:spacing w:before="20" w:after="20"/>
                        <w:jc w:val="center"/>
                        <w:rPr>
                          <w:sz w:val="20"/>
                          <w:szCs w:val="20"/>
                        </w:rPr>
                      </w:pP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68480" behindDoc="0" locked="0" layoutInCell="1" allowOverlap="1" wp14:anchorId="0823B1BD" wp14:editId="5C664F17">
                <wp:simplePos x="0" y="0"/>
                <wp:positionH relativeFrom="column">
                  <wp:posOffset>2612072</wp:posOffset>
                </wp:positionH>
                <wp:positionV relativeFrom="paragraph">
                  <wp:posOffset>73343</wp:posOffset>
                </wp:positionV>
                <wp:extent cx="424857" cy="3081205"/>
                <wp:effectExtent l="5398" t="0" r="18732" b="18733"/>
                <wp:wrapNone/>
                <wp:docPr id="6" name="Connector: Elbow 5">
                  <a:extLst xmlns:a="http://schemas.openxmlformats.org/drawingml/2006/main">
                    <a:ext uri="{FF2B5EF4-FFF2-40B4-BE49-F238E27FC236}">
                      <a16:creationId xmlns:a16="http://schemas.microsoft.com/office/drawing/2014/main" id="{51ADE9C6-0B02-4671-BF3F-0F38FD7998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4857" cy="3081205"/>
                        </a:xfrm>
                        <a:prstGeom prst="bentConnector3">
                          <a:avLst>
                            <a:gd name="adj1" fmla="val 50000"/>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66AC1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205.65pt;margin-top:5.8pt;width:33.45pt;height:242.6pt;rotation:9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" strokecolor="#3e1d5a [3215]" strokeweight="1pt">
                <o:lock v:ext="edit" shapetype="f"/>
              </v:shape>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69504" behindDoc="0" locked="0" layoutInCell="1" allowOverlap="1" wp14:anchorId="5BF4FE5E" wp14:editId="60CF5442">
                <wp:simplePos x="0" y="0"/>
                <wp:positionH relativeFrom="column">
                  <wp:posOffset>5693092</wp:posOffset>
                </wp:positionH>
                <wp:positionV relativeFrom="paragraph">
                  <wp:posOffset>73343</wp:posOffset>
                </wp:positionV>
                <wp:extent cx="424857" cy="3081203"/>
                <wp:effectExtent l="5398" t="0" r="18732" b="18733"/>
                <wp:wrapNone/>
                <wp:docPr id="26" name="Connector: Elbow 25">
                  <a:extLst xmlns:a="http://schemas.openxmlformats.org/drawingml/2006/main">
                    <a:ext uri="{FF2B5EF4-FFF2-40B4-BE49-F238E27FC236}">
                      <a16:creationId xmlns:a16="http://schemas.microsoft.com/office/drawing/2014/main" id="{EAD7AEF0-B1B7-4E74-ACF9-924B8B8EAD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24857" cy="3081203"/>
                        </a:xfrm>
                        <a:prstGeom prst="bentConnector3">
                          <a:avLst>
                            <a:gd name="adj1" fmla="val 50000"/>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1A41B" id="Connector: Elbow 25" o:spid="_x0000_s1026" type="#_x0000_t34" style="position:absolute;margin-left:448.25pt;margin-top:5.8pt;width:33.45pt;height:242.6pt;rotation:9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" strokecolor="#3e1d5a [3215]" strokeweight="1pt">
                <o:lock v:ext="edit" shapetype="f"/>
              </v:shape>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70528" behindDoc="0" locked="0" layoutInCell="1" allowOverlap="1" wp14:anchorId="0CE04856" wp14:editId="1343D559">
                <wp:simplePos x="0" y="0"/>
                <wp:positionH relativeFrom="column">
                  <wp:posOffset>4364990</wp:posOffset>
                </wp:positionH>
                <wp:positionV relativeFrom="paragraph">
                  <wp:posOffset>1401445</wp:posOffset>
                </wp:positionV>
                <wp:extent cx="2" cy="424857"/>
                <wp:effectExtent l="0" t="0" r="38100" b="32385"/>
                <wp:wrapNone/>
                <wp:docPr id="29" name="Connector: Elbow 28">
                  <a:extLst xmlns:a="http://schemas.openxmlformats.org/drawingml/2006/main">
                    <a:ext uri="{FF2B5EF4-FFF2-40B4-BE49-F238E27FC236}">
                      <a16:creationId xmlns:a16="http://schemas.microsoft.com/office/drawing/2014/main" id="{AF235783-6308-4AB6-BBA8-503862E558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 cy="424857"/>
                        </a:xfrm>
                        <a:prstGeom prst="straightConnector1">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67F375" id="_x0000_t32" coordsize="21600,21600" o:spt="32" o:oned="t" path="m,l21600,21600e" filled="f">
                <v:path arrowok="t" fillok="f" o:connecttype="none"/>
                <o:lock v:ext="edit" shapetype="t"/>
              </v:shapetype>
              <v:shape id="Connector: Elbow 28" o:spid="_x0000_s1026" type="#_x0000_t32" style="position:absolute;margin-left:343.7pt;margin-top:110.35pt;width:0;height:33.4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" strokecolor="#3e1d5a [3215]" strokeweight="1pt">
                <o:lock v:ext="edit" shapetype="f"/>
              </v:shape>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71552" behindDoc="0" locked="0" layoutInCell="1" allowOverlap="1" wp14:anchorId="2C5C8376" wp14:editId="742C0E52">
                <wp:simplePos x="0" y="0"/>
                <wp:positionH relativeFrom="column">
                  <wp:posOffset>731520</wp:posOffset>
                </wp:positionH>
                <wp:positionV relativeFrom="paragraph">
                  <wp:posOffset>1595755</wp:posOffset>
                </wp:positionV>
                <wp:extent cx="551754" cy="276999"/>
                <wp:effectExtent l="0" t="0" r="0" b="0"/>
                <wp:wrapNone/>
                <wp:docPr id="3" name="Rectangle 2">
                  <a:extLst xmlns:a="http://schemas.openxmlformats.org/drawingml/2006/main">
                    <a:ext uri="{FF2B5EF4-FFF2-40B4-BE49-F238E27FC236}">
                      <a16:creationId xmlns:a16="http://schemas.microsoft.com/office/drawing/2014/main" id="{4942D993-1261-4339-B5B8-E4DFFE40D0A1}"/>
                    </a:ext>
                  </a:extLst>
                </wp:docPr>
                <wp:cNvGraphicFramePr/>
                <a:graphic xmlns:a="http://schemas.openxmlformats.org/drawingml/2006/main">
                  <a:graphicData uri="http://schemas.microsoft.com/office/word/2010/wordprocessingShape">
                    <wps:wsp>
                      <wps:cNvSpPr/>
                      <wps:spPr>
                        <a:xfrm>
                          <a:off x="0" y="0"/>
                          <a:ext cx="551754" cy="276999"/>
                        </a:xfrm>
                        <a:prstGeom prst="rect">
                          <a:avLst/>
                        </a:prstGeom>
                      </wps:spPr>
                      <wps:txbx>
                        <w:txbxContent>
                          <w:p w14:paraId="67082865"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wps:txbx>
                      <wps:bodyPr wrap="none">
                        <a:spAutoFit/>
                      </wps:bodyPr>
                    </wps:wsp>
                  </a:graphicData>
                </a:graphic>
              </wp:anchor>
            </w:drawing>
          </mc:Choice>
          <mc:Fallback>
            <w:pict>
              <v:rect w14:anchorId="2C5C8376" id="Rectangle 2" o:spid="_x0000_s1031" style="position:absolute;left:0;text-align:left;margin-left:57.6pt;margin-top:125.65pt;width:43.45pt;height:21.8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" filled="f" stroked="f">
                <v:textbox style="mso-fit-shape-to-text:t">
                  <w:txbxContent>
                    <w:p w14:paraId="67082865"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72576" behindDoc="0" locked="0" layoutInCell="1" allowOverlap="1" wp14:anchorId="592E526E" wp14:editId="611D1C80">
                <wp:simplePos x="0" y="0"/>
                <wp:positionH relativeFrom="column">
                  <wp:posOffset>3806190</wp:posOffset>
                </wp:positionH>
                <wp:positionV relativeFrom="paragraph">
                  <wp:posOffset>1595755</wp:posOffset>
                </wp:positionV>
                <wp:extent cx="551754" cy="276999"/>
                <wp:effectExtent l="0" t="0" r="0" b="0"/>
                <wp:wrapNone/>
                <wp:docPr id="30" name="Rectangle 29">
                  <a:extLst xmlns:a="http://schemas.openxmlformats.org/drawingml/2006/main">
                    <a:ext uri="{FF2B5EF4-FFF2-40B4-BE49-F238E27FC236}">
                      <a16:creationId xmlns:a16="http://schemas.microsoft.com/office/drawing/2014/main" id="{5CA748C7-23C0-4BC9-A878-64C02FB50BB6}"/>
                    </a:ext>
                  </a:extLst>
                </wp:docPr>
                <wp:cNvGraphicFramePr/>
                <a:graphic xmlns:a="http://schemas.openxmlformats.org/drawingml/2006/main">
                  <a:graphicData uri="http://schemas.microsoft.com/office/word/2010/wordprocessingShape">
                    <wps:wsp>
                      <wps:cNvSpPr/>
                      <wps:spPr>
                        <a:xfrm>
                          <a:off x="0" y="0"/>
                          <a:ext cx="551754" cy="276999"/>
                        </a:xfrm>
                        <a:prstGeom prst="rect">
                          <a:avLst/>
                        </a:prstGeom>
                      </wps:spPr>
                      <wps:txbx>
                        <w:txbxContent>
                          <w:p w14:paraId="3F029637"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wps:txbx>
                      <wps:bodyPr wrap="none">
                        <a:spAutoFit/>
                      </wps:bodyPr>
                    </wps:wsp>
                  </a:graphicData>
                </a:graphic>
              </wp:anchor>
            </w:drawing>
          </mc:Choice>
          <mc:Fallback>
            <w:pict>
              <v:rect w14:anchorId="592E526E" id="Rectangle 29" o:spid="_x0000_s1032" style="position:absolute;left:0;text-align:left;margin-left:299.7pt;margin-top:125.65pt;width:43.45pt;height:21.8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" filled="f" stroked="f">
                <v:textbox style="mso-fit-shape-to-text:t">
                  <w:txbxContent>
                    <w:p w14:paraId="3F029637"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v:textbox>
              </v:rect>
            </w:pict>
          </mc:Fallback>
        </mc:AlternateContent>
      </w:r>
      <w:r w:rsidRPr="00F73CFC">
        <w:rPr>
          <w:rFonts w:ascii="RN House Sans Regular" w:hAnsi="RN House Sans Regular"/>
          <w:noProof/>
          <w:color w:val="3E1D5A"/>
          <w:szCs w:val="24"/>
        </w:rPr>
        <mc:AlternateContent>
          <mc:Choice Requires="wps">
            <w:drawing>
              <wp:anchor distT="0" distB="0" distL="114300" distR="114300" simplePos="0" relativeHeight="251673600" behindDoc="0" locked="0" layoutInCell="1" allowOverlap="1" wp14:anchorId="34DB52D6" wp14:editId="5D05AAA4">
                <wp:simplePos x="0" y="0"/>
                <wp:positionH relativeFrom="column">
                  <wp:posOffset>6898640</wp:posOffset>
                </wp:positionH>
                <wp:positionV relativeFrom="paragraph">
                  <wp:posOffset>1595755</wp:posOffset>
                </wp:positionV>
                <wp:extent cx="551754" cy="276999"/>
                <wp:effectExtent l="0" t="0" r="0" b="0"/>
                <wp:wrapNone/>
                <wp:docPr id="32" name="Rectangle 31">
                  <a:extLst xmlns:a="http://schemas.openxmlformats.org/drawingml/2006/main">
                    <a:ext uri="{FF2B5EF4-FFF2-40B4-BE49-F238E27FC236}">
                      <a16:creationId xmlns:a16="http://schemas.microsoft.com/office/drawing/2014/main" id="{2F748C1C-BC99-4097-A2D2-68BC0CF3DCF3}"/>
                    </a:ext>
                  </a:extLst>
                </wp:docPr>
                <wp:cNvGraphicFramePr/>
                <a:graphic xmlns:a="http://schemas.openxmlformats.org/drawingml/2006/main">
                  <a:graphicData uri="http://schemas.microsoft.com/office/word/2010/wordprocessingShape">
                    <wps:wsp>
                      <wps:cNvSpPr/>
                      <wps:spPr>
                        <a:xfrm>
                          <a:off x="0" y="0"/>
                          <a:ext cx="551754" cy="276999"/>
                        </a:xfrm>
                        <a:prstGeom prst="rect">
                          <a:avLst/>
                        </a:prstGeom>
                      </wps:spPr>
                      <wps:txbx>
                        <w:txbxContent>
                          <w:p w14:paraId="6149888E"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wps:txbx>
                      <wps:bodyPr wrap="none">
                        <a:spAutoFit/>
                      </wps:bodyPr>
                    </wps:wsp>
                  </a:graphicData>
                </a:graphic>
              </wp:anchor>
            </w:drawing>
          </mc:Choice>
          <mc:Fallback>
            <w:pict>
              <v:rect w14:anchorId="34DB52D6" id="Rectangle 31" o:spid="_x0000_s1033" style="position:absolute;left:0;text-align:left;margin-left:543.2pt;margin-top:125.65pt;width:43.45pt;height:21.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" filled="f" stroked="f">
                <v:textbox style="mso-fit-shape-to-text:t">
                  <w:txbxContent>
                    <w:p w14:paraId="6149888E" w14:textId="77777777" w:rsidR="009414BD" w:rsidRPr="003C1C3E" w:rsidRDefault="009414BD" w:rsidP="009414BD">
                      <w:pPr>
                        <w:rPr>
                          <w:sz w:val="20"/>
                          <w:szCs w:val="20"/>
                        </w:rPr>
                      </w:pPr>
                      <w:r w:rsidRPr="003C1C3E">
                        <w:rPr>
                          <w:rFonts w:ascii="RN House Sans Regular" w:hAnsi="RN House Sans Regular"/>
                          <w:color w:val="3E1D5A" w:themeColor="text2"/>
                          <w:kern w:val="24"/>
                          <w:sz w:val="20"/>
                          <w:szCs w:val="20"/>
                        </w:rPr>
                        <w:t>100%</w:t>
                      </w:r>
                    </w:p>
                  </w:txbxContent>
                </v:textbox>
              </v:rect>
            </w:pict>
          </mc:Fallback>
        </mc:AlternateContent>
      </w:r>
    </w:p>
    <w:p w14:paraId="6F238D74" w14:textId="77777777" w:rsidR="009414BD" w:rsidRDefault="009414BD" w:rsidP="009414BD">
      <w:pPr>
        <w:jc w:val="center"/>
        <w:rPr>
          <w:rFonts w:ascii="RN House Sans Regular" w:hAnsi="RN House Sans Regular"/>
          <w:color w:val="3E1D5A"/>
          <w:szCs w:val="24"/>
        </w:rPr>
      </w:pPr>
    </w:p>
    <w:p w14:paraId="41F6908E" w14:textId="77777777" w:rsidR="009414BD" w:rsidRDefault="009414BD" w:rsidP="009414BD">
      <w:pPr>
        <w:jc w:val="center"/>
        <w:rPr>
          <w:rFonts w:ascii="RN House Sans Regular" w:hAnsi="RN House Sans Regular"/>
          <w:color w:val="3E1D5A"/>
          <w:szCs w:val="24"/>
        </w:rPr>
      </w:pPr>
    </w:p>
    <w:p w14:paraId="2B146357" w14:textId="77777777" w:rsidR="009414BD" w:rsidRDefault="009414BD" w:rsidP="009414BD">
      <w:pPr>
        <w:jc w:val="center"/>
        <w:rPr>
          <w:rFonts w:ascii="RN House Sans Regular" w:hAnsi="RN House Sans Regular"/>
          <w:color w:val="3E1D5A"/>
          <w:szCs w:val="24"/>
        </w:rPr>
      </w:pPr>
    </w:p>
    <w:p w14:paraId="4833CC95" w14:textId="77777777" w:rsidR="009414BD" w:rsidRDefault="009414BD" w:rsidP="009414BD">
      <w:pPr>
        <w:jc w:val="center"/>
        <w:rPr>
          <w:rFonts w:ascii="RN House Sans Regular" w:hAnsi="RN House Sans Regular"/>
          <w:color w:val="3E1D5A"/>
          <w:szCs w:val="24"/>
        </w:rPr>
      </w:pPr>
    </w:p>
    <w:p w14:paraId="063C5104" w14:textId="77777777" w:rsidR="009414BD" w:rsidRDefault="009414BD" w:rsidP="009414BD">
      <w:pPr>
        <w:jc w:val="center"/>
        <w:rPr>
          <w:rFonts w:ascii="RN House Sans Regular" w:hAnsi="RN House Sans Regular"/>
          <w:color w:val="3E1D5A"/>
          <w:szCs w:val="24"/>
        </w:rPr>
      </w:pPr>
    </w:p>
    <w:p w14:paraId="52FCB49C" w14:textId="77777777" w:rsidR="009414BD" w:rsidRDefault="009414BD" w:rsidP="009414BD">
      <w:pPr>
        <w:jc w:val="center"/>
        <w:rPr>
          <w:rFonts w:ascii="RN House Sans Regular" w:hAnsi="RN House Sans Regular"/>
          <w:color w:val="3E1D5A"/>
          <w:szCs w:val="24"/>
        </w:rPr>
      </w:pPr>
    </w:p>
    <w:p w14:paraId="43A99A51" w14:textId="77777777" w:rsidR="009414BD" w:rsidRDefault="009414BD" w:rsidP="009414BD">
      <w:pPr>
        <w:jc w:val="center"/>
        <w:rPr>
          <w:rFonts w:ascii="RN House Sans Regular" w:hAnsi="RN House Sans Regular"/>
          <w:color w:val="3E1D5A"/>
          <w:szCs w:val="24"/>
        </w:rPr>
      </w:pPr>
    </w:p>
    <w:p w14:paraId="5C91E081" w14:textId="77777777" w:rsidR="009414BD" w:rsidRDefault="009414BD" w:rsidP="009414BD">
      <w:pPr>
        <w:jc w:val="center"/>
        <w:rPr>
          <w:rFonts w:ascii="RN House Sans Regular" w:hAnsi="RN House Sans Regular"/>
          <w:color w:val="3E1D5A"/>
          <w:szCs w:val="24"/>
        </w:rPr>
      </w:pPr>
    </w:p>
    <w:p w14:paraId="635E8EDA" w14:textId="77777777" w:rsidR="009414BD" w:rsidRDefault="009414BD" w:rsidP="009414BD">
      <w:pPr>
        <w:jc w:val="center"/>
        <w:rPr>
          <w:rFonts w:ascii="RN House Sans Regular" w:hAnsi="RN House Sans Regular"/>
          <w:color w:val="3E1D5A"/>
          <w:szCs w:val="24"/>
        </w:rPr>
      </w:pPr>
    </w:p>
    <w:p w14:paraId="3D9B20CE" w14:textId="77777777" w:rsidR="009414BD" w:rsidRDefault="009414BD" w:rsidP="009414BD">
      <w:pPr>
        <w:jc w:val="center"/>
        <w:rPr>
          <w:rFonts w:ascii="RN House Sans Regular" w:hAnsi="RN House Sans Regular"/>
          <w:color w:val="3E1D5A"/>
          <w:szCs w:val="24"/>
        </w:rPr>
      </w:pPr>
    </w:p>
    <w:p w14:paraId="03464FFD" w14:textId="77777777" w:rsidR="009414BD" w:rsidRDefault="009414BD" w:rsidP="009414BD">
      <w:pPr>
        <w:jc w:val="center"/>
        <w:rPr>
          <w:rFonts w:ascii="RN House Sans Regular" w:hAnsi="RN House Sans Regular"/>
          <w:color w:val="3E1D5A"/>
          <w:szCs w:val="24"/>
        </w:rPr>
      </w:pPr>
    </w:p>
    <w:p w14:paraId="3B774586" w14:textId="77777777" w:rsidR="009414BD" w:rsidRDefault="009414BD" w:rsidP="009414BD"/>
    <w:p w14:paraId="69B2EA64" w14:textId="77777777" w:rsidR="009414BD" w:rsidRDefault="009414BD" w:rsidP="009414BD">
      <w:pPr>
        <w:spacing w:after="0"/>
        <w:rPr>
          <w:b/>
          <w:bCs/>
          <w:sz w:val="16"/>
          <w:szCs w:val="16"/>
        </w:rPr>
      </w:pPr>
    </w:p>
    <w:p w14:paraId="0FD6DE77" w14:textId="77777777" w:rsidR="009414BD" w:rsidRDefault="009414BD" w:rsidP="009414BD">
      <w:pPr>
        <w:spacing w:after="0"/>
        <w:rPr>
          <w:b/>
          <w:bCs/>
          <w:sz w:val="16"/>
          <w:szCs w:val="16"/>
        </w:rPr>
      </w:pPr>
    </w:p>
    <w:p w14:paraId="4121306E" w14:textId="77777777" w:rsidR="009414BD" w:rsidRDefault="009414BD" w:rsidP="009414BD">
      <w:pPr>
        <w:spacing w:after="0"/>
        <w:rPr>
          <w:b/>
          <w:bCs/>
          <w:sz w:val="16"/>
          <w:szCs w:val="16"/>
        </w:rPr>
      </w:pPr>
    </w:p>
    <w:p w14:paraId="314BC474" w14:textId="77777777" w:rsidR="009414BD" w:rsidRDefault="009414BD" w:rsidP="009414BD">
      <w:pPr>
        <w:spacing w:after="0"/>
        <w:rPr>
          <w:b/>
          <w:bCs/>
          <w:sz w:val="16"/>
          <w:szCs w:val="16"/>
        </w:rPr>
      </w:pPr>
    </w:p>
    <w:p w14:paraId="42BC5D79" w14:textId="77777777" w:rsidR="009414BD" w:rsidRDefault="009414BD" w:rsidP="009414BD">
      <w:pPr>
        <w:spacing w:after="0"/>
        <w:rPr>
          <w:b/>
          <w:bCs/>
          <w:sz w:val="16"/>
          <w:szCs w:val="16"/>
        </w:rPr>
      </w:pPr>
    </w:p>
    <w:p w14:paraId="4F5AC1CC" w14:textId="77777777" w:rsidR="009414BD" w:rsidRDefault="009414BD" w:rsidP="009414BD">
      <w:pPr>
        <w:spacing w:after="0"/>
        <w:rPr>
          <w:b/>
          <w:bCs/>
          <w:sz w:val="16"/>
          <w:szCs w:val="16"/>
        </w:rPr>
      </w:pPr>
    </w:p>
    <w:p w14:paraId="67C99CF4" w14:textId="77777777" w:rsidR="009414BD" w:rsidRDefault="009414BD" w:rsidP="009414BD">
      <w:pPr>
        <w:spacing w:after="0"/>
        <w:rPr>
          <w:b/>
          <w:bCs/>
          <w:sz w:val="16"/>
          <w:szCs w:val="16"/>
        </w:rPr>
      </w:pPr>
    </w:p>
    <w:p w14:paraId="3C97216B" w14:textId="77777777" w:rsidR="009414BD" w:rsidRDefault="009414BD" w:rsidP="009414BD">
      <w:pPr>
        <w:spacing w:after="0"/>
        <w:rPr>
          <w:b/>
          <w:bCs/>
          <w:sz w:val="16"/>
          <w:szCs w:val="16"/>
        </w:rPr>
      </w:pPr>
    </w:p>
    <w:p w14:paraId="0CE9EB7A" w14:textId="77777777" w:rsidR="009414BD" w:rsidRDefault="009414BD" w:rsidP="009414BD">
      <w:pPr>
        <w:spacing w:after="0"/>
        <w:rPr>
          <w:b/>
          <w:bCs/>
          <w:sz w:val="16"/>
          <w:szCs w:val="16"/>
        </w:rPr>
      </w:pPr>
    </w:p>
    <w:p w14:paraId="04FB667D" w14:textId="77777777" w:rsidR="009414BD" w:rsidRDefault="009414BD" w:rsidP="009414BD">
      <w:pPr>
        <w:spacing w:after="0"/>
        <w:rPr>
          <w:b/>
          <w:bCs/>
          <w:sz w:val="16"/>
          <w:szCs w:val="16"/>
        </w:rPr>
      </w:pPr>
    </w:p>
    <w:p w14:paraId="3B97819B" w14:textId="77777777" w:rsidR="009414BD" w:rsidRDefault="009414BD" w:rsidP="009414BD">
      <w:pPr>
        <w:spacing w:after="0"/>
        <w:rPr>
          <w:b/>
          <w:bCs/>
          <w:sz w:val="16"/>
          <w:szCs w:val="16"/>
        </w:rPr>
      </w:pPr>
    </w:p>
    <w:p w14:paraId="3E53F9FD" w14:textId="77777777" w:rsidR="009414BD" w:rsidRPr="00227EF1" w:rsidRDefault="009414BD" w:rsidP="009414BD">
      <w:pPr>
        <w:spacing w:after="0"/>
        <w:rPr>
          <w:b/>
          <w:bCs/>
          <w:sz w:val="16"/>
          <w:szCs w:val="16"/>
        </w:rPr>
      </w:pPr>
      <w:r w:rsidRPr="00227EF1">
        <w:rPr>
          <w:b/>
          <w:bCs/>
          <w:sz w:val="16"/>
          <w:szCs w:val="16"/>
        </w:rPr>
        <w:t>Security Key</w:t>
      </w:r>
    </w:p>
    <w:p w14:paraId="36AA4138" w14:textId="77777777" w:rsidR="009414BD" w:rsidRPr="00227EF1" w:rsidRDefault="009414BD" w:rsidP="009414BD">
      <w:pPr>
        <w:spacing w:after="0"/>
        <w:rPr>
          <w:sz w:val="16"/>
          <w:szCs w:val="16"/>
        </w:rPr>
      </w:pPr>
      <w:r w:rsidRPr="00227EF1">
        <w:rPr>
          <w:color w:val="FF0000"/>
          <w:sz w:val="16"/>
          <w:szCs w:val="16"/>
        </w:rPr>
        <w:t>Red:</w:t>
      </w:r>
      <w:r w:rsidRPr="00227EF1">
        <w:rPr>
          <w:sz w:val="16"/>
          <w:szCs w:val="16"/>
        </w:rPr>
        <w:t xml:space="preserve"> Major concern over validity and/or enforceability.</w:t>
      </w:r>
    </w:p>
    <w:p w14:paraId="3C94C0CF" w14:textId="77777777" w:rsidR="009414BD" w:rsidRPr="00227EF1" w:rsidRDefault="009414BD" w:rsidP="009414BD">
      <w:pPr>
        <w:spacing w:after="0"/>
        <w:rPr>
          <w:sz w:val="16"/>
          <w:szCs w:val="16"/>
        </w:rPr>
      </w:pPr>
      <w:r w:rsidRPr="00227EF1">
        <w:rPr>
          <w:color w:val="FF9900"/>
          <w:sz w:val="16"/>
          <w:szCs w:val="16"/>
        </w:rPr>
        <w:t>Amber:</w:t>
      </w:r>
      <w:r w:rsidRPr="00227EF1">
        <w:rPr>
          <w:sz w:val="16"/>
          <w:szCs w:val="16"/>
        </w:rPr>
        <w:t xml:space="preserve"> There may be an issue with validity and/or enforceability but it is not fatal and/or may be resolved with further action or investigation.</w:t>
      </w:r>
    </w:p>
    <w:p w14:paraId="31B59945" w14:textId="77777777" w:rsidR="009414BD" w:rsidRDefault="009414BD" w:rsidP="009414BD">
      <w:pPr>
        <w:spacing w:after="0"/>
        <w:rPr>
          <w:sz w:val="16"/>
          <w:szCs w:val="16"/>
        </w:rPr>
      </w:pPr>
      <w:r w:rsidRPr="00227EF1">
        <w:rPr>
          <w:color w:val="008000"/>
          <w:sz w:val="16"/>
          <w:szCs w:val="16"/>
        </w:rPr>
        <w:t>Green:</w:t>
      </w:r>
      <w:r w:rsidRPr="00227EF1">
        <w:rPr>
          <w:sz w:val="16"/>
          <w:szCs w:val="16"/>
        </w:rPr>
        <w:t xml:space="preserve"> Valid and enforceable based on the information we have seen.</w:t>
      </w:r>
    </w:p>
    <w:p w14:paraId="1EC5BE44" w14:textId="77777777" w:rsidR="009414BD" w:rsidRDefault="009414BD" w:rsidP="009414BD">
      <w:pPr>
        <w:spacing w:after="0"/>
        <w:rPr>
          <w:sz w:val="16"/>
          <w:szCs w:val="16"/>
        </w:rPr>
      </w:pPr>
    </w:p>
    <w:p w14:paraId="2320F425" w14:textId="77777777" w:rsidR="009414BD" w:rsidRDefault="009414BD" w:rsidP="009414BD">
      <w:pPr>
        <w:spacing w:after="0"/>
        <w:rPr>
          <w:sz w:val="16"/>
          <w:szCs w:val="16"/>
        </w:rPr>
      </w:pPr>
    </w:p>
    <w:p w14:paraId="4243072F" w14:textId="77777777" w:rsidR="009414BD" w:rsidRDefault="009414BD" w:rsidP="009414BD">
      <w:pPr>
        <w:spacing w:after="0"/>
        <w:rPr>
          <w:sz w:val="16"/>
          <w:szCs w:val="16"/>
        </w:rPr>
      </w:pPr>
    </w:p>
    <w:p w14:paraId="20776474" w14:textId="77777777" w:rsidR="009414BD" w:rsidRPr="00227EF1" w:rsidRDefault="009414BD" w:rsidP="009414BD">
      <w:pPr>
        <w:spacing w:after="0"/>
        <w:jc w:val="center"/>
        <w:rPr>
          <w:b/>
          <w:bCs/>
          <w:szCs w:val="24"/>
          <w:u w:val="single"/>
        </w:rPr>
      </w:pPr>
      <w:r w:rsidRPr="00227EF1">
        <w:rPr>
          <w:b/>
          <w:bCs/>
          <w:szCs w:val="24"/>
          <w:u w:val="single"/>
        </w:rPr>
        <w:t>Appendix</w:t>
      </w:r>
    </w:p>
    <w:p w14:paraId="1F556978" w14:textId="77777777" w:rsidR="009414BD" w:rsidRDefault="009414BD" w:rsidP="009414BD">
      <w:pPr>
        <w:spacing w:after="0"/>
        <w:jc w:val="center"/>
        <w:rPr>
          <w:szCs w:val="24"/>
          <w:u w:val="single"/>
        </w:rPr>
      </w:pPr>
      <w:r>
        <w:rPr>
          <w:szCs w:val="24"/>
          <w:u w:val="single"/>
        </w:rPr>
        <w:t>Guidance for external Legal</w:t>
      </w:r>
      <w:r>
        <w:rPr>
          <w:rStyle w:val="FootnoteReference"/>
          <w:szCs w:val="24"/>
          <w:u w:val="single"/>
        </w:rPr>
        <w:footnoteReference w:id="11"/>
      </w:r>
    </w:p>
    <w:p w14:paraId="2ABBE455" w14:textId="77777777" w:rsidR="009414BD" w:rsidRDefault="009414BD" w:rsidP="009414BD">
      <w:pPr>
        <w:spacing w:after="0"/>
        <w:jc w:val="center"/>
        <w:rPr>
          <w:szCs w:val="24"/>
          <w:u w:val="single"/>
        </w:rPr>
      </w:pPr>
    </w:p>
    <w:p w14:paraId="05334C27" w14:textId="0B727DE0" w:rsidR="009414BD" w:rsidRDefault="009414BD" w:rsidP="009414BD">
      <w:pPr>
        <w:spacing w:after="0"/>
        <w:rPr>
          <w:szCs w:val="24"/>
          <w:u w:val="single"/>
        </w:rPr>
      </w:pPr>
      <w:r>
        <w:rPr>
          <w:szCs w:val="24"/>
          <w:u w:val="single"/>
        </w:rPr>
        <w:t>Ring-Fencing Minimum Standards</w:t>
      </w:r>
    </w:p>
    <w:p w14:paraId="4253A4DC" w14:textId="77777777" w:rsidR="0079632C" w:rsidRDefault="0079632C" w:rsidP="009414BD">
      <w:pPr>
        <w:spacing w:after="0"/>
        <w:rPr>
          <w:szCs w:val="24"/>
          <w:u w:val="single"/>
        </w:rPr>
      </w:pPr>
    </w:p>
    <w:p w14:paraId="1BFD1B48" w14:textId="77777777" w:rsidR="009414BD" w:rsidRPr="009D56A1" w:rsidRDefault="009414BD" w:rsidP="009414BD">
      <w:pPr>
        <w:rPr>
          <w:i/>
          <w:iCs/>
          <w:sz w:val="18"/>
          <w:szCs w:val="18"/>
        </w:rPr>
      </w:pPr>
      <w:r w:rsidRPr="009D56A1">
        <w:rPr>
          <w:i/>
          <w:iCs/>
          <w:sz w:val="18"/>
          <w:szCs w:val="18"/>
        </w:rPr>
        <w:t>Background</w:t>
      </w:r>
    </w:p>
    <w:p w14:paraId="580C6BF3" w14:textId="6BB3D042" w:rsidR="009414BD" w:rsidRPr="009D56A1" w:rsidRDefault="009414BD" w:rsidP="009414BD">
      <w:pPr>
        <w:pStyle w:val="ListParagraph"/>
        <w:numPr>
          <w:ilvl w:val="0"/>
          <w:numId w:val="37"/>
        </w:numPr>
        <w:rPr>
          <w:sz w:val="18"/>
          <w:szCs w:val="18"/>
        </w:rPr>
      </w:pPr>
      <w:r w:rsidRPr="009D56A1">
        <w:rPr>
          <w:sz w:val="18"/>
          <w:szCs w:val="18"/>
        </w:rPr>
        <w:t>Ring</w:t>
      </w:r>
      <w:r w:rsidR="008519E0">
        <w:rPr>
          <w:sz w:val="18"/>
          <w:szCs w:val="18"/>
        </w:rPr>
        <w:t>-</w:t>
      </w:r>
      <w:r w:rsidRPr="009D56A1">
        <w:rPr>
          <w:sz w:val="18"/>
          <w:szCs w:val="18"/>
        </w:rPr>
        <w:t>fencing prohibits</w:t>
      </w:r>
      <w:r>
        <w:rPr>
          <w:sz w:val="18"/>
          <w:szCs w:val="18"/>
        </w:rPr>
        <w:t>, amongst other things,</w:t>
      </w:r>
      <w:r w:rsidRPr="009D56A1">
        <w:rPr>
          <w:sz w:val="18"/>
          <w:szCs w:val="18"/>
        </w:rPr>
        <w:t xml:space="preserve"> </w:t>
      </w:r>
      <w:r>
        <w:rPr>
          <w:sz w:val="18"/>
          <w:szCs w:val="18"/>
        </w:rPr>
        <w:t xml:space="preserve">a ring-fenced </w:t>
      </w:r>
      <w:r w:rsidRPr="009D56A1">
        <w:rPr>
          <w:sz w:val="18"/>
          <w:szCs w:val="18"/>
        </w:rPr>
        <w:t>bank lending to</w:t>
      </w:r>
      <w:r>
        <w:rPr>
          <w:sz w:val="18"/>
          <w:szCs w:val="18"/>
        </w:rPr>
        <w:t xml:space="preserve"> a</w:t>
      </w:r>
      <w:r w:rsidRPr="009D56A1">
        <w:rPr>
          <w:sz w:val="18"/>
          <w:szCs w:val="18"/>
        </w:rPr>
        <w:t xml:space="preserve"> </w:t>
      </w:r>
      <w:r>
        <w:rPr>
          <w:sz w:val="18"/>
          <w:szCs w:val="18"/>
        </w:rPr>
        <w:t>Relevant Financial Institution (“</w:t>
      </w:r>
      <w:r w:rsidRPr="009D56A1">
        <w:rPr>
          <w:sz w:val="18"/>
          <w:szCs w:val="18"/>
        </w:rPr>
        <w:t>RFI</w:t>
      </w:r>
      <w:r>
        <w:rPr>
          <w:sz w:val="18"/>
          <w:szCs w:val="18"/>
        </w:rPr>
        <w:t>”).</w:t>
      </w:r>
    </w:p>
    <w:p w14:paraId="6F963E76" w14:textId="77777777" w:rsidR="009414BD" w:rsidRDefault="009414BD" w:rsidP="009414BD">
      <w:pPr>
        <w:pStyle w:val="ListParagraph"/>
        <w:numPr>
          <w:ilvl w:val="0"/>
          <w:numId w:val="37"/>
        </w:numPr>
        <w:rPr>
          <w:sz w:val="18"/>
          <w:szCs w:val="18"/>
        </w:rPr>
      </w:pPr>
      <w:r>
        <w:rPr>
          <w:sz w:val="18"/>
          <w:szCs w:val="18"/>
        </w:rPr>
        <w:t xml:space="preserve">To enable a ring-fenced bank to extricate itself from a lend in the event a borrower becomes an RFI and to prevent an RFI borrower acceding to a facility, the bank requires an appropriately worded Illegality clause, Transferability clause and Accession clause (the “Minimum Standards Clauses”) to be included in all facility agreements. </w:t>
      </w:r>
    </w:p>
    <w:p w14:paraId="71E7385D" w14:textId="77777777" w:rsidR="009414BD" w:rsidRDefault="009414BD" w:rsidP="009414BD">
      <w:pPr>
        <w:pStyle w:val="ListParagraph"/>
        <w:numPr>
          <w:ilvl w:val="0"/>
          <w:numId w:val="37"/>
        </w:numPr>
        <w:rPr>
          <w:sz w:val="18"/>
          <w:szCs w:val="18"/>
        </w:rPr>
      </w:pPr>
      <w:r>
        <w:rPr>
          <w:sz w:val="18"/>
          <w:szCs w:val="18"/>
        </w:rPr>
        <w:t xml:space="preserve">Although it is desired that all three Minimum Standard Clauses are present, it is acknowledged that this may not always be the case. </w:t>
      </w:r>
    </w:p>
    <w:p w14:paraId="4E6A3F98" w14:textId="77777777" w:rsidR="009414BD" w:rsidRPr="009D56A1" w:rsidRDefault="009414BD" w:rsidP="009414BD">
      <w:pPr>
        <w:pStyle w:val="ListParagraph"/>
        <w:rPr>
          <w:sz w:val="18"/>
          <w:szCs w:val="18"/>
        </w:rPr>
      </w:pPr>
      <w:r w:rsidRPr="009D56A1">
        <w:rPr>
          <w:sz w:val="18"/>
          <w:szCs w:val="18"/>
        </w:rPr>
        <w:t xml:space="preserve">  </w:t>
      </w:r>
    </w:p>
    <w:p w14:paraId="5D169524" w14:textId="77777777" w:rsidR="009414BD" w:rsidRPr="009D56A1" w:rsidRDefault="009414BD" w:rsidP="009414BD">
      <w:pPr>
        <w:rPr>
          <w:i/>
          <w:iCs/>
          <w:sz w:val="18"/>
          <w:szCs w:val="18"/>
        </w:rPr>
      </w:pPr>
      <w:r w:rsidRPr="009D56A1">
        <w:rPr>
          <w:i/>
          <w:iCs/>
          <w:sz w:val="18"/>
          <w:szCs w:val="18"/>
        </w:rPr>
        <w:t xml:space="preserve">Purpose of table </w:t>
      </w:r>
      <w:r>
        <w:rPr>
          <w:i/>
          <w:iCs/>
          <w:sz w:val="18"/>
          <w:szCs w:val="18"/>
        </w:rPr>
        <w:t>and Our ask</w:t>
      </w:r>
    </w:p>
    <w:p w14:paraId="466467A2" w14:textId="77777777" w:rsidR="009414BD" w:rsidRDefault="009414BD" w:rsidP="009414BD">
      <w:pPr>
        <w:pStyle w:val="ListParagraph"/>
        <w:numPr>
          <w:ilvl w:val="0"/>
          <w:numId w:val="38"/>
        </w:numPr>
        <w:rPr>
          <w:sz w:val="18"/>
          <w:szCs w:val="18"/>
        </w:rPr>
      </w:pPr>
      <w:r>
        <w:rPr>
          <w:sz w:val="18"/>
          <w:szCs w:val="18"/>
        </w:rPr>
        <w:t>As part of your instruction, please confirm whether any of the Minimum Standard Clauses are included in the facilities subject to the security review and, if so, identify which ones.</w:t>
      </w:r>
    </w:p>
    <w:p w14:paraId="14E89EBA" w14:textId="77777777" w:rsidR="009414BD" w:rsidRDefault="009414BD" w:rsidP="009414BD">
      <w:pPr>
        <w:pStyle w:val="ListParagraph"/>
        <w:numPr>
          <w:ilvl w:val="0"/>
          <w:numId w:val="38"/>
        </w:numPr>
        <w:rPr>
          <w:sz w:val="18"/>
          <w:szCs w:val="18"/>
        </w:rPr>
      </w:pPr>
      <w:r>
        <w:rPr>
          <w:sz w:val="18"/>
          <w:szCs w:val="18"/>
        </w:rPr>
        <w:t xml:space="preserve">By confirming that a Minimum Standard Clause is present, you confirm that the relevant clause satisfies the following: </w:t>
      </w:r>
    </w:p>
    <w:p w14:paraId="3B1DF620" w14:textId="77777777" w:rsidR="009414BD" w:rsidRPr="0048215C" w:rsidRDefault="009414BD" w:rsidP="009414BD">
      <w:pPr>
        <w:pStyle w:val="Bulletlist"/>
        <w:numPr>
          <w:ilvl w:val="0"/>
          <w:numId w:val="11"/>
        </w:numPr>
        <w:ind w:left="1080"/>
        <w:rPr>
          <w:sz w:val="18"/>
          <w:szCs w:val="18"/>
        </w:rPr>
      </w:pPr>
      <w:r w:rsidRPr="0048215C">
        <w:rPr>
          <w:sz w:val="18"/>
          <w:szCs w:val="18"/>
        </w:rPr>
        <w:t>Illegality: must allow the bank to prevent drawdown and require mandatory repayment should it become unlawful for the bank to perform its obligations under the agreement or continue to provide the facility</w:t>
      </w:r>
      <w:r>
        <w:rPr>
          <w:sz w:val="18"/>
          <w:szCs w:val="18"/>
        </w:rPr>
        <w:t xml:space="preserve">.  </w:t>
      </w:r>
      <w:r w:rsidRPr="0048215C">
        <w:rPr>
          <w:sz w:val="18"/>
          <w:szCs w:val="18"/>
        </w:rPr>
        <w:t xml:space="preserve">This </w:t>
      </w:r>
      <w:r>
        <w:rPr>
          <w:sz w:val="18"/>
          <w:szCs w:val="18"/>
        </w:rPr>
        <w:t xml:space="preserve">is to </w:t>
      </w:r>
      <w:r w:rsidRPr="0048215C">
        <w:rPr>
          <w:sz w:val="18"/>
          <w:szCs w:val="18"/>
        </w:rPr>
        <w:t>ensure we can demand repayment in the event a customer becomes an RFI.</w:t>
      </w:r>
    </w:p>
    <w:p w14:paraId="0777F814" w14:textId="77777777" w:rsidR="009414BD" w:rsidRPr="0048215C" w:rsidRDefault="009414BD" w:rsidP="009414BD">
      <w:pPr>
        <w:pStyle w:val="Bulletlist"/>
        <w:ind w:left="1440"/>
        <w:rPr>
          <w:sz w:val="18"/>
          <w:szCs w:val="18"/>
        </w:rPr>
      </w:pPr>
    </w:p>
    <w:p w14:paraId="2074D190" w14:textId="77777777" w:rsidR="009414BD" w:rsidRPr="0048215C" w:rsidRDefault="009414BD" w:rsidP="009414BD">
      <w:pPr>
        <w:pStyle w:val="Bulletlist"/>
        <w:numPr>
          <w:ilvl w:val="0"/>
          <w:numId w:val="11"/>
        </w:numPr>
        <w:ind w:left="1080"/>
        <w:rPr>
          <w:sz w:val="18"/>
          <w:szCs w:val="18"/>
        </w:rPr>
      </w:pPr>
      <w:r w:rsidRPr="0048215C">
        <w:rPr>
          <w:sz w:val="18"/>
          <w:szCs w:val="18"/>
        </w:rPr>
        <w:t xml:space="preserve">Accession: if the facility allows accession </w:t>
      </w:r>
      <w:r>
        <w:rPr>
          <w:sz w:val="18"/>
          <w:szCs w:val="18"/>
        </w:rPr>
        <w:t>of additional</w:t>
      </w:r>
      <w:r w:rsidRPr="0048215C">
        <w:rPr>
          <w:sz w:val="18"/>
          <w:szCs w:val="18"/>
        </w:rPr>
        <w:t xml:space="preserve"> borrowers, this must be subject to the Bank’s unfettered consent. This is to ensure that a borrower who is an RFI cannot accede to </w:t>
      </w:r>
      <w:r>
        <w:rPr>
          <w:sz w:val="18"/>
          <w:szCs w:val="18"/>
        </w:rPr>
        <w:t xml:space="preserve">the </w:t>
      </w:r>
      <w:r w:rsidRPr="0048215C">
        <w:rPr>
          <w:sz w:val="18"/>
          <w:szCs w:val="18"/>
        </w:rPr>
        <w:t xml:space="preserve">facility. </w:t>
      </w:r>
    </w:p>
    <w:p w14:paraId="3C9840ED" w14:textId="77777777" w:rsidR="009414BD" w:rsidRPr="0048215C" w:rsidRDefault="009414BD" w:rsidP="009414BD">
      <w:pPr>
        <w:pStyle w:val="Bulletlist"/>
        <w:ind w:left="1440"/>
        <w:rPr>
          <w:sz w:val="18"/>
          <w:szCs w:val="18"/>
        </w:rPr>
      </w:pPr>
    </w:p>
    <w:p w14:paraId="37FFA61B" w14:textId="788A5886" w:rsidR="009414BD" w:rsidRPr="0048215C" w:rsidRDefault="009414BD" w:rsidP="009414BD">
      <w:pPr>
        <w:pStyle w:val="Bulletlist"/>
        <w:numPr>
          <w:ilvl w:val="0"/>
          <w:numId w:val="11"/>
        </w:numPr>
        <w:ind w:left="1080"/>
        <w:rPr>
          <w:sz w:val="18"/>
          <w:szCs w:val="18"/>
        </w:rPr>
      </w:pPr>
      <w:r w:rsidRPr="0048215C">
        <w:rPr>
          <w:sz w:val="18"/>
          <w:szCs w:val="18"/>
        </w:rPr>
        <w:t>Transferability: must allow the bank to transfer its rights and obligations to a</w:t>
      </w:r>
      <w:r>
        <w:rPr>
          <w:sz w:val="18"/>
          <w:szCs w:val="18"/>
        </w:rPr>
        <w:t xml:space="preserve">n entity within the NatWest Group without borrower consent. This should ensure that, in the event a borrower became an RFI, the ring-fenced bank would be able to transfer the facility to a </w:t>
      </w:r>
      <w:proofErr w:type="spellStart"/>
      <w:r>
        <w:rPr>
          <w:sz w:val="18"/>
          <w:szCs w:val="18"/>
        </w:rPr>
        <w:t>non ring-fenced</w:t>
      </w:r>
      <w:proofErr w:type="spellEnd"/>
      <w:r>
        <w:rPr>
          <w:sz w:val="18"/>
          <w:szCs w:val="18"/>
        </w:rPr>
        <w:t xml:space="preserve"> </w:t>
      </w:r>
      <w:r w:rsidRPr="0048215C">
        <w:rPr>
          <w:sz w:val="18"/>
          <w:szCs w:val="18"/>
        </w:rPr>
        <w:t>bank entity</w:t>
      </w:r>
      <w:r>
        <w:rPr>
          <w:sz w:val="18"/>
          <w:szCs w:val="18"/>
        </w:rPr>
        <w:t xml:space="preserve"> within the NatWest Group (</w:t>
      </w:r>
      <w:r w:rsidR="0079632C">
        <w:rPr>
          <w:sz w:val="18"/>
          <w:szCs w:val="18"/>
        </w:rPr>
        <w:t>e.g.</w:t>
      </w:r>
      <w:r>
        <w:rPr>
          <w:sz w:val="18"/>
          <w:szCs w:val="18"/>
        </w:rPr>
        <w:t xml:space="preserve"> NatWest Markets Plc) without the customer’s consent. </w:t>
      </w:r>
      <w:r w:rsidRPr="0048215C">
        <w:rPr>
          <w:sz w:val="18"/>
          <w:szCs w:val="18"/>
        </w:rPr>
        <w:t xml:space="preserve"> </w:t>
      </w:r>
    </w:p>
    <w:p w14:paraId="659423C3" w14:textId="77777777" w:rsidR="009414BD" w:rsidRPr="009D56A1" w:rsidRDefault="009414BD" w:rsidP="009414BD"/>
    <w:p w14:paraId="7F2CD464" w14:textId="77777777" w:rsidR="009414BD" w:rsidRDefault="009414BD" w:rsidP="009414BD"/>
    <w:p w14:paraId="75DCF763" w14:textId="77777777" w:rsidR="009414BD" w:rsidRDefault="009414BD" w:rsidP="009414BD"/>
    <w:p w14:paraId="390B82EE" w14:textId="77777777" w:rsidR="009414BD" w:rsidRDefault="009414BD" w:rsidP="009414BD"/>
    <w:p w14:paraId="09AAC8F2" w14:textId="77777777" w:rsidR="009414BD" w:rsidRPr="009D56A1" w:rsidRDefault="009414BD" w:rsidP="009414BD"/>
    <w:p w14:paraId="2F8EF33C" w14:textId="77777777" w:rsidR="009D56A1" w:rsidRPr="009414BD" w:rsidRDefault="009D56A1" w:rsidP="009414BD"/>
    <w:sectPr w:rsidR="009D56A1" w:rsidRPr="009414BD" w:rsidSect="0034675D">
      <w:footerReference w:type="default" r:id="rId13"/>
      <w:pgSz w:w="16838" w:h="11906" w:orient="landscape"/>
      <w:pgMar w:top="720" w:right="720" w:bottom="720" w:left="720" w:header="23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1E02D" w14:textId="77777777" w:rsidR="00860E16" w:rsidRDefault="00860E16" w:rsidP="004116B6">
      <w:r>
        <w:separator/>
      </w:r>
    </w:p>
  </w:endnote>
  <w:endnote w:type="continuationSeparator" w:id="0">
    <w:p w14:paraId="5CF2E312" w14:textId="77777777" w:rsidR="00860E16" w:rsidRDefault="00860E16" w:rsidP="004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N House Sans">
    <w:altName w:val="Arial"/>
    <w:panose1 w:val="020B0504020203020204"/>
    <w:charset w:val="00"/>
    <w:family w:val="swiss"/>
    <w:notTrueType/>
    <w:pitch w:val="variable"/>
    <w:sig w:usb0="80000003" w:usb1="00000002" w:usb2="00000000" w:usb3="00000000" w:csb0="00000101" w:csb1="00000000"/>
  </w:font>
  <w:font w:name="RN House Sans Light">
    <w:panose1 w:val="020B0404020203020204"/>
    <w:charset w:val="00"/>
    <w:family w:val="swiss"/>
    <w:pitch w:val="variable"/>
    <w:sig w:usb0="A0000003" w:usb1="00000002" w:usb2="00000000" w:usb3="00000000" w:csb0="00000101" w:csb1="00000000"/>
  </w:font>
  <w:font w:name="RN House Sans Regular">
    <w:panose1 w:val="020B0504020203020204"/>
    <w:charset w:val="00"/>
    <w:family w:val="swiss"/>
    <w:pitch w:val="variable"/>
    <w:sig w:usb0="A0000003" w:usb1="00000002" w:usb2="00000000" w:usb3="00000000" w:csb0="000001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red"/>
      </w:rPr>
      <w:id w:val="1574316234"/>
      <w:docPartObj>
        <w:docPartGallery w:val="Page Numbers (Bottom of Page)"/>
        <w:docPartUnique/>
      </w:docPartObj>
    </w:sdtPr>
    <w:sdtEndPr>
      <w:rPr>
        <w:noProof/>
        <w:highlight w:val="none"/>
      </w:rPr>
    </w:sdtEndPr>
    <w:sdtContent>
      <w:p w14:paraId="411072EF" w14:textId="77777777" w:rsidR="00D80FDF" w:rsidRPr="00F33631" w:rsidRDefault="006B084D">
        <w:pPr>
          <w:pStyle w:val="Footer"/>
          <w:jc w:val="right"/>
          <w:rPr>
            <w:highlight w:val="red"/>
          </w:rPr>
        </w:pPr>
        <w:r w:rsidRPr="00F33631">
          <w:rPr>
            <w:rFonts w:asciiTheme="majorHAnsi" w:hAnsiTheme="majorHAnsi"/>
            <w:noProof/>
            <w:highlight w:val="red"/>
          </w:rPr>
          <w:drawing>
            <wp:anchor distT="0" distB="0" distL="114300" distR="114300" simplePos="0" relativeHeight="251659264" behindDoc="1" locked="0" layoutInCell="1" allowOverlap="1" wp14:anchorId="663687AA" wp14:editId="14B54192">
              <wp:simplePos x="0" y="0"/>
              <wp:positionH relativeFrom="page">
                <wp:posOffset>9355747</wp:posOffset>
              </wp:positionH>
              <wp:positionV relativeFrom="paragraph">
                <wp:posOffset>-545465</wp:posOffset>
              </wp:positionV>
              <wp:extent cx="1319926" cy="1367798"/>
              <wp:effectExtent l="0" t="0" r="0" b="3810"/>
              <wp:wrapNone/>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pbs.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319926" cy="1367798"/>
                      </a:xfrm>
                      <a:prstGeom prst="rect">
                        <a:avLst/>
                      </a:prstGeom>
                    </pic:spPr>
                  </pic:pic>
                </a:graphicData>
              </a:graphic>
              <wp14:sizeRelH relativeFrom="margin">
                <wp14:pctWidth>0</wp14:pctWidth>
              </wp14:sizeRelH>
              <wp14:sizeRelV relativeFrom="margin">
                <wp14:pctHeight>0</wp14:pctHeight>
              </wp14:sizeRelV>
            </wp:anchor>
          </w:drawing>
        </w:r>
      </w:p>
      <w:p w14:paraId="2F16181C" w14:textId="0B7F7240" w:rsidR="00D80FDF" w:rsidRPr="0086111F" w:rsidRDefault="00D80FDF">
        <w:pPr>
          <w:pStyle w:val="Footer"/>
          <w:jc w:val="right"/>
        </w:pPr>
        <w:r w:rsidRPr="0086111F">
          <w:rPr>
            <w:rFonts w:ascii="RN House Sans Regular" w:hAnsi="RN House Sans Regular"/>
          </w:rPr>
          <w:fldChar w:fldCharType="begin"/>
        </w:r>
        <w:r w:rsidRPr="0086111F">
          <w:rPr>
            <w:rFonts w:ascii="RN House Sans Regular" w:hAnsi="RN House Sans Regular"/>
          </w:rPr>
          <w:instrText xml:space="preserve"> PAGE   \* MERGEFORMAT </w:instrText>
        </w:r>
        <w:r w:rsidRPr="0086111F">
          <w:rPr>
            <w:rFonts w:ascii="RN House Sans Regular" w:hAnsi="RN House Sans Regular"/>
          </w:rPr>
          <w:fldChar w:fldCharType="separate"/>
        </w:r>
        <w:r w:rsidRPr="0086111F">
          <w:rPr>
            <w:rFonts w:ascii="RN House Sans Regular" w:hAnsi="RN House Sans Regular"/>
            <w:noProof/>
          </w:rPr>
          <w:t>2</w:t>
        </w:r>
        <w:r w:rsidRPr="0086111F">
          <w:rPr>
            <w:rFonts w:ascii="RN House Sans Regular" w:hAnsi="RN House Sans Regular"/>
            <w:noProof/>
          </w:rPr>
          <w:fldChar w:fldCharType="end"/>
        </w:r>
      </w:p>
    </w:sdtContent>
  </w:sdt>
  <w:p w14:paraId="7DA7C97A" w14:textId="72F971A3" w:rsidR="00D35377" w:rsidRPr="0086111F" w:rsidRDefault="0086111F" w:rsidP="0086111F">
    <w:pPr>
      <w:rPr>
        <w:color w:val="3E1D5A" w:themeColor="text2"/>
        <w:sz w:val="18"/>
        <w:szCs w:val="18"/>
      </w:rPr>
    </w:pPr>
    <w:r w:rsidRPr="0086111F">
      <w:rPr>
        <w:color w:val="3E1D5A" w:themeColor="text2"/>
        <w:sz w:val="18"/>
        <w:szCs w:val="18"/>
      </w:rPr>
      <w:t>Information classification: Confidential &amp; Legally Privileged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A4B1" w14:textId="77777777" w:rsidR="00860E16" w:rsidRDefault="00860E16" w:rsidP="004116B6">
      <w:r>
        <w:separator/>
      </w:r>
    </w:p>
  </w:footnote>
  <w:footnote w:type="continuationSeparator" w:id="0">
    <w:p w14:paraId="36F64245" w14:textId="77777777" w:rsidR="00860E16" w:rsidRDefault="00860E16" w:rsidP="004116B6">
      <w:r>
        <w:continuationSeparator/>
      </w:r>
    </w:p>
  </w:footnote>
  <w:footnote w:id="1">
    <w:p w14:paraId="22F2539C" w14:textId="77777777" w:rsidR="009414BD" w:rsidRPr="00D34E1F" w:rsidRDefault="009414BD" w:rsidP="009414BD">
      <w:pPr>
        <w:pStyle w:val="FootnoteText"/>
        <w:rPr>
          <w:sz w:val="14"/>
          <w:szCs w:val="14"/>
        </w:rPr>
      </w:pPr>
      <w:r w:rsidRPr="00D34E1F">
        <w:rPr>
          <w:rStyle w:val="FootnoteReference"/>
          <w:sz w:val="14"/>
          <w:szCs w:val="14"/>
        </w:rPr>
        <w:footnoteRef/>
      </w:r>
      <w:r w:rsidRPr="00D34E1F">
        <w:rPr>
          <w:sz w:val="14"/>
          <w:szCs w:val="14"/>
        </w:rPr>
        <w:t xml:space="preserve"> To include the key summary points of the Security Review, not just the “red-flags”.</w:t>
      </w:r>
    </w:p>
  </w:footnote>
  <w:footnote w:id="2">
    <w:p w14:paraId="457E3D3F" w14:textId="77777777" w:rsidR="00376E23" w:rsidRPr="00D34E1F" w:rsidRDefault="00376E23" w:rsidP="009414BD">
      <w:pPr>
        <w:pStyle w:val="FootnoteText"/>
        <w:rPr>
          <w:sz w:val="14"/>
          <w:szCs w:val="14"/>
        </w:rPr>
      </w:pPr>
      <w:r w:rsidRPr="00D34E1F">
        <w:rPr>
          <w:rStyle w:val="FootnoteReference"/>
          <w:sz w:val="14"/>
          <w:szCs w:val="14"/>
        </w:rPr>
        <w:footnoteRef/>
      </w:r>
      <w:r w:rsidRPr="00D34E1F">
        <w:rPr>
          <w:sz w:val="14"/>
          <w:szCs w:val="14"/>
        </w:rPr>
        <w:t xml:space="preserve"> This section should pick up on current live issues that there are from time to time such as: Ring-Fencing (see instruction letter); Brexit (any foreign held security); Government Schemes (e.g. CBILS security concerns) and so on.</w:t>
      </w:r>
    </w:p>
  </w:footnote>
  <w:footnote w:id="3">
    <w:p w14:paraId="17006EDC" w14:textId="77777777" w:rsidR="00376E23" w:rsidRPr="00D34E1F" w:rsidRDefault="00376E23" w:rsidP="009414BD">
      <w:pPr>
        <w:pStyle w:val="FootnoteText"/>
        <w:rPr>
          <w:sz w:val="14"/>
          <w:szCs w:val="14"/>
        </w:rPr>
      </w:pPr>
      <w:r w:rsidRPr="00D34E1F">
        <w:rPr>
          <w:rStyle w:val="FootnoteReference"/>
          <w:sz w:val="14"/>
          <w:szCs w:val="14"/>
        </w:rPr>
        <w:footnoteRef/>
      </w:r>
      <w:r w:rsidRPr="00D34E1F">
        <w:rPr>
          <w:sz w:val="14"/>
          <w:szCs w:val="14"/>
        </w:rPr>
        <w:t xml:space="preserve"> The row should be coloured either </w:t>
      </w:r>
      <w:r w:rsidRPr="00D34E1F">
        <w:rPr>
          <w:color w:val="FF0000"/>
          <w:sz w:val="14"/>
          <w:szCs w:val="14"/>
        </w:rPr>
        <w:t>RED</w:t>
      </w:r>
      <w:r w:rsidRPr="00D34E1F">
        <w:rPr>
          <w:sz w:val="14"/>
          <w:szCs w:val="14"/>
        </w:rPr>
        <w:t xml:space="preserve"> or </w:t>
      </w:r>
      <w:r w:rsidRPr="00D34E1F">
        <w:rPr>
          <w:color w:val="FFC000"/>
          <w:sz w:val="14"/>
          <w:szCs w:val="14"/>
        </w:rPr>
        <w:t xml:space="preserve">AMBER </w:t>
      </w:r>
      <w:r w:rsidRPr="00D34E1F">
        <w:rPr>
          <w:sz w:val="14"/>
          <w:szCs w:val="14"/>
        </w:rPr>
        <w:t xml:space="preserve">to indicate the seriousness of the issue at hand, with </w:t>
      </w:r>
      <w:r w:rsidRPr="00D34E1F">
        <w:rPr>
          <w:b/>
          <w:bCs/>
          <w:color w:val="FF0000"/>
          <w:sz w:val="14"/>
          <w:szCs w:val="14"/>
        </w:rPr>
        <w:t>RED</w:t>
      </w:r>
      <w:r w:rsidRPr="00D34E1F">
        <w:rPr>
          <w:sz w:val="14"/>
          <w:szCs w:val="14"/>
        </w:rPr>
        <w:t xml:space="preserve"> for major concerns over validity and / or enforceability and </w:t>
      </w:r>
      <w:r w:rsidRPr="00D34E1F">
        <w:rPr>
          <w:color w:val="FFC000"/>
          <w:sz w:val="14"/>
          <w:szCs w:val="14"/>
        </w:rPr>
        <w:t xml:space="preserve">AMBER </w:t>
      </w:r>
      <w:r w:rsidRPr="00D34E1F">
        <w:rPr>
          <w:color w:val="3E1D5A" w:themeColor="text1"/>
          <w:sz w:val="14"/>
          <w:szCs w:val="14"/>
        </w:rPr>
        <w:t>for</w:t>
      </w:r>
      <w:r w:rsidRPr="00D34E1F">
        <w:rPr>
          <w:sz w:val="14"/>
          <w:szCs w:val="14"/>
        </w:rPr>
        <w:t xml:space="preserve"> where there may be an issue with validity and/or enforceability but it is not fatal and/or may be resolved with further action or investigation.</w:t>
      </w:r>
      <w:r w:rsidRPr="00D34E1F">
        <w:rPr>
          <w:sz w:val="14"/>
          <w:szCs w:val="14"/>
          <w:shd w:val="clear" w:color="auto" w:fill="FFFFFF" w:themeFill="background1"/>
        </w:rPr>
        <w:t xml:space="preserve"> </w:t>
      </w:r>
    </w:p>
  </w:footnote>
  <w:footnote w:id="4">
    <w:p w14:paraId="2C1B836D" w14:textId="3B49BE06" w:rsidR="005A3B08" w:rsidRDefault="005A3B08">
      <w:pPr>
        <w:pStyle w:val="FootnoteText"/>
      </w:pPr>
      <w:r w:rsidRPr="001C7ABC">
        <w:rPr>
          <w:rStyle w:val="FootnoteReference"/>
          <w:sz w:val="14"/>
          <w:szCs w:val="14"/>
        </w:rPr>
        <w:footnoteRef/>
      </w:r>
      <w:r>
        <w:t xml:space="preserve"> </w:t>
      </w:r>
      <w:r w:rsidRPr="00954A4D">
        <w:rPr>
          <w:sz w:val="14"/>
          <w:szCs w:val="14"/>
        </w:rPr>
        <w:t>For particularly complex security reviews</w:t>
      </w:r>
      <w:r>
        <w:rPr>
          <w:sz w:val="14"/>
          <w:szCs w:val="14"/>
        </w:rPr>
        <w:t>,</w:t>
      </w:r>
      <w:r w:rsidRPr="00954A4D">
        <w:rPr>
          <w:sz w:val="14"/>
          <w:szCs w:val="14"/>
        </w:rPr>
        <w:t xml:space="preserve"> that involve more than one NWG </w:t>
      </w:r>
      <w:r>
        <w:rPr>
          <w:sz w:val="14"/>
          <w:szCs w:val="14"/>
        </w:rPr>
        <w:t>legal entity as lenders</w:t>
      </w:r>
      <w:r w:rsidRPr="00954A4D">
        <w:rPr>
          <w:sz w:val="14"/>
          <w:szCs w:val="14"/>
        </w:rPr>
        <w:t>, it may be appropriate to include a separate ‘Summary of Key Issues / Points’ table</w:t>
      </w:r>
      <w:r>
        <w:rPr>
          <w:sz w:val="14"/>
          <w:szCs w:val="14"/>
        </w:rPr>
        <w:t xml:space="preserve"> for each NWG legal entity.</w:t>
      </w:r>
    </w:p>
  </w:footnote>
  <w:footnote w:id="5">
    <w:p w14:paraId="06A9A0A7" w14:textId="77777777" w:rsidR="009414BD" w:rsidRPr="00D34E1F" w:rsidRDefault="009414BD" w:rsidP="009414BD">
      <w:pPr>
        <w:pStyle w:val="FootnoteText"/>
        <w:rPr>
          <w:sz w:val="16"/>
          <w:szCs w:val="16"/>
        </w:rPr>
      </w:pPr>
      <w:r w:rsidRPr="00D34E1F">
        <w:rPr>
          <w:rStyle w:val="FootnoteReference"/>
          <w:sz w:val="14"/>
          <w:szCs w:val="14"/>
        </w:rPr>
        <w:footnoteRef/>
      </w:r>
      <w:r w:rsidRPr="00D34E1F">
        <w:rPr>
          <w:sz w:val="14"/>
          <w:szCs w:val="14"/>
        </w:rPr>
        <w:t xml:space="preserve"> See Appendix below.</w:t>
      </w:r>
      <w:r>
        <w:rPr>
          <w:sz w:val="16"/>
          <w:szCs w:val="16"/>
        </w:rPr>
        <w:t xml:space="preserve"> </w:t>
      </w:r>
    </w:p>
  </w:footnote>
  <w:footnote w:id="6">
    <w:p w14:paraId="3484D905" w14:textId="01EA79BD" w:rsidR="009414BD" w:rsidRPr="00D34E1F" w:rsidRDefault="009414BD" w:rsidP="009414BD">
      <w:pPr>
        <w:pStyle w:val="FootnoteText"/>
        <w:rPr>
          <w:sz w:val="14"/>
          <w:szCs w:val="14"/>
        </w:rPr>
      </w:pPr>
      <w:r w:rsidRPr="00D34E1F">
        <w:rPr>
          <w:rStyle w:val="FootnoteReference"/>
          <w:sz w:val="14"/>
          <w:szCs w:val="14"/>
        </w:rPr>
        <w:footnoteRef/>
      </w:r>
      <w:r w:rsidRPr="00D34E1F">
        <w:rPr>
          <w:sz w:val="14"/>
          <w:szCs w:val="14"/>
        </w:rPr>
        <w:t xml:space="preserve"> This category should not reiterate general improvements to security, as those will be covered in the security review itself. It is intended to capture issues relating to the effects of an insolvency on the security position</w:t>
      </w:r>
      <w:r w:rsidR="00F376DF">
        <w:rPr>
          <w:sz w:val="14"/>
          <w:szCs w:val="14"/>
        </w:rPr>
        <w:t xml:space="preserve">; this should include potential risks as to downgrading of security </w:t>
      </w:r>
      <w:r w:rsidR="00F376DF" w:rsidRPr="00F376DF">
        <w:rPr>
          <w:sz w:val="14"/>
          <w:szCs w:val="14"/>
        </w:rPr>
        <w:t>(e.g. purported fixed charge security may be deemed to be floating charge)</w:t>
      </w:r>
      <w:r w:rsidR="00F53218">
        <w:rPr>
          <w:sz w:val="14"/>
          <w:szCs w:val="14"/>
        </w:rPr>
        <w:t xml:space="preserve"> or risks that security is challenged by an IP</w:t>
      </w:r>
      <w:r w:rsidR="00F376DF" w:rsidRPr="00F376DF">
        <w:rPr>
          <w:sz w:val="14"/>
          <w:szCs w:val="14"/>
        </w:rPr>
        <w:t>.</w:t>
      </w:r>
      <w:r w:rsidR="00F376DF">
        <w:rPr>
          <w:sz w:val="14"/>
          <w:szCs w:val="14"/>
        </w:rPr>
        <w:t xml:space="preserve"> </w:t>
      </w:r>
    </w:p>
  </w:footnote>
  <w:footnote w:id="7">
    <w:p w14:paraId="6786710D" w14:textId="7C130328" w:rsidR="009414BD" w:rsidRPr="00D34E1F" w:rsidRDefault="009414BD" w:rsidP="009414BD">
      <w:pPr>
        <w:pStyle w:val="FootnoteText"/>
        <w:rPr>
          <w:sz w:val="14"/>
          <w:szCs w:val="14"/>
        </w:rPr>
      </w:pPr>
      <w:r w:rsidRPr="00D34E1F">
        <w:rPr>
          <w:rStyle w:val="FootnoteReference"/>
          <w:sz w:val="14"/>
          <w:szCs w:val="14"/>
        </w:rPr>
        <w:footnoteRef/>
      </w:r>
      <w:r w:rsidRPr="00D34E1F">
        <w:rPr>
          <w:sz w:val="14"/>
          <w:szCs w:val="14"/>
        </w:rPr>
        <w:t xml:space="preserve"> This category should refer to, if relevant, any issues regarding the security as to Crown Preference position.</w:t>
      </w:r>
      <w:r w:rsidR="00540757">
        <w:rPr>
          <w:sz w:val="14"/>
          <w:szCs w:val="14"/>
        </w:rPr>
        <w:t xml:space="preserve"> </w:t>
      </w:r>
      <w:r w:rsidR="00F376DF">
        <w:rPr>
          <w:sz w:val="14"/>
          <w:szCs w:val="14"/>
        </w:rPr>
        <w:t xml:space="preserve"> This ties in with row 1 above.  </w:t>
      </w:r>
      <w:r w:rsidR="00F53218">
        <w:rPr>
          <w:sz w:val="14"/>
          <w:szCs w:val="14"/>
        </w:rPr>
        <w:t xml:space="preserve">It is a recent change so we would like it flagged, for the time being. </w:t>
      </w:r>
    </w:p>
  </w:footnote>
  <w:footnote w:id="8">
    <w:p w14:paraId="2BABF091" w14:textId="4497CD78" w:rsidR="009414BD" w:rsidRPr="00D34E1F" w:rsidRDefault="009414BD" w:rsidP="009414BD">
      <w:pPr>
        <w:pStyle w:val="FootnoteText"/>
        <w:rPr>
          <w:sz w:val="14"/>
          <w:szCs w:val="14"/>
        </w:rPr>
      </w:pPr>
      <w:r w:rsidRPr="00D34E1F">
        <w:rPr>
          <w:rStyle w:val="FootnoteReference"/>
          <w:sz w:val="14"/>
          <w:szCs w:val="14"/>
        </w:rPr>
        <w:footnoteRef/>
      </w:r>
      <w:r w:rsidRPr="00D34E1F">
        <w:rPr>
          <w:sz w:val="14"/>
          <w:szCs w:val="14"/>
        </w:rPr>
        <w:t xml:space="preserve"> This category should set out what </w:t>
      </w:r>
      <w:r w:rsidR="00540757" w:rsidRPr="00F53218">
        <w:rPr>
          <w:sz w:val="14"/>
          <w:szCs w:val="14"/>
          <w:u w:val="single"/>
        </w:rPr>
        <w:t>insolvency</w:t>
      </w:r>
      <w:r w:rsidR="00540757">
        <w:rPr>
          <w:sz w:val="14"/>
          <w:szCs w:val="14"/>
        </w:rPr>
        <w:t xml:space="preserve"> </w:t>
      </w:r>
      <w:r w:rsidRPr="00D34E1F">
        <w:rPr>
          <w:sz w:val="14"/>
          <w:szCs w:val="14"/>
        </w:rPr>
        <w:t>events might trigger a default</w:t>
      </w:r>
      <w:r w:rsidR="00F53218">
        <w:rPr>
          <w:sz w:val="14"/>
          <w:szCs w:val="14"/>
        </w:rPr>
        <w:t xml:space="preserve">, </w:t>
      </w:r>
      <w:r w:rsidRPr="00D34E1F">
        <w:rPr>
          <w:sz w:val="14"/>
          <w:szCs w:val="14"/>
        </w:rPr>
        <w:t>e.g. a moratorium under CIGA</w:t>
      </w:r>
      <w:r w:rsidR="00540757">
        <w:rPr>
          <w:sz w:val="14"/>
          <w:szCs w:val="14"/>
        </w:rPr>
        <w:t>; this is not a ‘list all EOD’s’ section.</w:t>
      </w:r>
      <w:r w:rsidR="00F53218">
        <w:rPr>
          <w:sz w:val="14"/>
          <w:szCs w:val="14"/>
        </w:rPr>
        <w:t xml:space="preserve">  In other words, i</w:t>
      </w:r>
      <w:r w:rsidR="00F53218" w:rsidRPr="00F53218">
        <w:rPr>
          <w:sz w:val="14"/>
          <w:szCs w:val="14"/>
        </w:rPr>
        <w:t>s</w:t>
      </w:r>
      <w:r w:rsidR="008519E0">
        <w:rPr>
          <w:sz w:val="14"/>
          <w:szCs w:val="14"/>
        </w:rPr>
        <w:t xml:space="preserve"> the</w:t>
      </w:r>
      <w:r w:rsidR="00F53218" w:rsidRPr="00F53218">
        <w:rPr>
          <w:sz w:val="14"/>
          <w:szCs w:val="14"/>
        </w:rPr>
        <w:t xml:space="preserve"> drafting in the existing facilities wide enough to capture all currently available restructuring procedures</w:t>
      </w:r>
      <w:r w:rsidR="00F53218">
        <w:rPr>
          <w:sz w:val="14"/>
          <w:szCs w:val="14"/>
        </w:rPr>
        <w:t xml:space="preserve">?  If not, please flag.  </w:t>
      </w:r>
      <w:r w:rsidR="00F53218" w:rsidRPr="00F53218">
        <w:rPr>
          <w:sz w:val="14"/>
          <w:szCs w:val="14"/>
        </w:rPr>
        <w:t xml:space="preserve"> </w:t>
      </w:r>
      <w:r w:rsidR="00540757">
        <w:rPr>
          <w:sz w:val="14"/>
          <w:szCs w:val="14"/>
        </w:rPr>
        <w:t xml:space="preserve"> </w:t>
      </w:r>
      <w:r w:rsidRPr="00D34E1F">
        <w:rPr>
          <w:sz w:val="14"/>
          <w:szCs w:val="14"/>
        </w:rPr>
        <w:t xml:space="preserve"> </w:t>
      </w:r>
    </w:p>
  </w:footnote>
  <w:footnote w:id="9">
    <w:p w14:paraId="7E38B347" w14:textId="57A5A61D" w:rsidR="009414BD" w:rsidRPr="00D34E1F" w:rsidRDefault="009414BD" w:rsidP="009414BD">
      <w:pPr>
        <w:pStyle w:val="FootnoteText"/>
        <w:rPr>
          <w:sz w:val="14"/>
          <w:szCs w:val="14"/>
        </w:rPr>
      </w:pPr>
      <w:r w:rsidRPr="00D34E1F">
        <w:rPr>
          <w:rStyle w:val="FootnoteReference"/>
          <w:sz w:val="14"/>
          <w:szCs w:val="14"/>
        </w:rPr>
        <w:footnoteRef/>
      </w:r>
      <w:r w:rsidRPr="00D34E1F">
        <w:rPr>
          <w:sz w:val="14"/>
          <w:szCs w:val="14"/>
        </w:rPr>
        <w:t xml:space="preserve"> This category could capture, for example, issues relating to priority arrangements with other lenders or third parties seeking to take enforcement action and how this might affect the relevant NWG entity or entities.</w:t>
      </w:r>
      <w:r w:rsidR="00F53218">
        <w:rPr>
          <w:sz w:val="14"/>
          <w:szCs w:val="14"/>
        </w:rPr>
        <w:t xml:space="preserve"> If there are significant inter-company or senior to mezzanine issues, please just cross-refer to where this is set out in the S.R. </w:t>
      </w:r>
    </w:p>
  </w:footnote>
  <w:footnote w:id="10">
    <w:p w14:paraId="6042AB5E" w14:textId="77777777" w:rsidR="009414BD" w:rsidRPr="00227EF1" w:rsidRDefault="009414BD" w:rsidP="009414BD">
      <w:pPr>
        <w:pStyle w:val="FootnoteText"/>
        <w:rPr>
          <w:sz w:val="14"/>
          <w:szCs w:val="14"/>
        </w:rPr>
      </w:pPr>
      <w:r w:rsidRPr="00227EF1">
        <w:rPr>
          <w:rStyle w:val="FootnoteReference"/>
          <w:sz w:val="14"/>
          <w:szCs w:val="14"/>
        </w:rPr>
        <w:footnoteRef/>
      </w:r>
      <w:r w:rsidRPr="00227EF1">
        <w:rPr>
          <w:sz w:val="14"/>
          <w:szCs w:val="14"/>
        </w:rPr>
        <w:t xml:space="preserve"> This should be a simple summary of the borrower/obligor group structure, to include names of legal entities, security and any guarantees.  </w:t>
      </w:r>
      <w:r w:rsidRPr="00227EF1">
        <w:rPr>
          <w:sz w:val="14"/>
          <w:szCs w:val="14"/>
        </w:rPr>
        <w:br/>
        <w:t>Please use the template’s style.  If necessary, an additional structure chart prepared in your firm’s house style may also be provided in the report.</w:t>
      </w:r>
    </w:p>
  </w:footnote>
  <w:footnote w:id="11">
    <w:p w14:paraId="78B529A9" w14:textId="77777777" w:rsidR="009414BD" w:rsidRPr="00227EF1" w:rsidRDefault="009414BD" w:rsidP="009414BD">
      <w:pPr>
        <w:pStyle w:val="FootnoteText"/>
        <w:rPr>
          <w:sz w:val="16"/>
          <w:szCs w:val="16"/>
        </w:rPr>
      </w:pPr>
      <w:r>
        <w:rPr>
          <w:rStyle w:val="FootnoteReference"/>
        </w:rPr>
        <w:footnoteRef/>
      </w:r>
      <w:r>
        <w:t xml:space="preserve"> </w:t>
      </w:r>
      <w:r>
        <w:rPr>
          <w:sz w:val="16"/>
          <w:szCs w:val="16"/>
        </w:rPr>
        <w:t xml:space="preserve">Please delete this page before sending the completed summary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980690"/>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D36EBD66"/>
    <w:lvl w:ilvl="0">
      <w:start w:val="1"/>
      <w:numFmt w:val="bullet"/>
      <w:pStyle w:val="ListBullet"/>
      <w:lvlText w:val=""/>
      <w:lvlJc w:val="left"/>
      <w:pPr>
        <w:ind w:left="360" w:hanging="360"/>
      </w:pPr>
      <w:rPr>
        <w:rFonts w:ascii="Symbol" w:hAnsi="Symbol" w:hint="default"/>
        <w:color w:val="06B3BB"/>
      </w:rPr>
    </w:lvl>
  </w:abstractNum>
  <w:abstractNum w:abstractNumId="2" w15:restartNumberingAfterBreak="0">
    <w:nsid w:val="04AC742A"/>
    <w:multiLevelType w:val="hybridMultilevel"/>
    <w:tmpl w:val="A11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048BA"/>
    <w:multiLevelType w:val="hybridMultilevel"/>
    <w:tmpl w:val="9B0EE890"/>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F02239"/>
    <w:multiLevelType w:val="hybridMultilevel"/>
    <w:tmpl w:val="14D44F76"/>
    <w:lvl w:ilvl="0" w:tplc="D3840430">
      <w:start w:val="1"/>
      <w:numFmt w:val="decimal"/>
      <w:pStyle w:val="ListNumbers"/>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2B21C1"/>
    <w:multiLevelType w:val="hybridMultilevel"/>
    <w:tmpl w:val="342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31FF"/>
    <w:multiLevelType w:val="hybridMultilevel"/>
    <w:tmpl w:val="6032C6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4D4C95"/>
    <w:multiLevelType w:val="hybridMultilevel"/>
    <w:tmpl w:val="675466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E7A11"/>
    <w:multiLevelType w:val="hybridMultilevel"/>
    <w:tmpl w:val="713C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54418"/>
    <w:multiLevelType w:val="hybridMultilevel"/>
    <w:tmpl w:val="0ABE9E00"/>
    <w:lvl w:ilvl="0" w:tplc="A2B47AB6">
      <w:start w:val="1"/>
      <w:numFmt w:val="decimal"/>
      <w:lvlText w:val="%1."/>
      <w:lvlJc w:val="left"/>
      <w:pPr>
        <w:ind w:left="720" w:hanging="6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5254D"/>
    <w:multiLevelType w:val="hybridMultilevel"/>
    <w:tmpl w:val="89C0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4407D"/>
    <w:multiLevelType w:val="hybridMultilevel"/>
    <w:tmpl w:val="570A7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44325"/>
    <w:multiLevelType w:val="hybridMultilevel"/>
    <w:tmpl w:val="4CDAE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A648D3"/>
    <w:multiLevelType w:val="hybridMultilevel"/>
    <w:tmpl w:val="15A60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1221B1"/>
    <w:multiLevelType w:val="hybridMultilevel"/>
    <w:tmpl w:val="9C0627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1A2A2F"/>
    <w:multiLevelType w:val="hybridMultilevel"/>
    <w:tmpl w:val="FEA6AB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86F97"/>
    <w:multiLevelType w:val="hybridMultilevel"/>
    <w:tmpl w:val="61BCF6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E479DA"/>
    <w:multiLevelType w:val="hybridMultilevel"/>
    <w:tmpl w:val="E6A87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243DF8"/>
    <w:multiLevelType w:val="hybridMultilevel"/>
    <w:tmpl w:val="9E247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A5116A"/>
    <w:multiLevelType w:val="hybridMultilevel"/>
    <w:tmpl w:val="856013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234B41"/>
    <w:multiLevelType w:val="hybridMultilevel"/>
    <w:tmpl w:val="6F10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5F5850"/>
    <w:multiLevelType w:val="hybridMultilevel"/>
    <w:tmpl w:val="5F165E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2654CA"/>
    <w:multiLevelType w:val="hybridMultilevel"/>
    <w:tmpl w:val="33D0FA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0B37B1"/>
    <w:multiLevelType w:val="hybridMultilevel"/>
    <w:tmpl w:val="6902F58E"/>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E92BF9"/>
    <w:multiLevelType w:val="hybridMultilevel"/>
    <w:tmpl w:val="42D68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624E49"/>
    <w:multiLevelType w:val="hybridMultilevel"/>
    <w:tmpl w:val="1BECB5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8C43AC"/>
    <w:multiLevelType w:val="hybridMultilevel"/>
    <w:tmpl w:val="8192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82113"/>
    <w:multiLevelType w:val="hybridMultilevel"/>
    <w:tmpl w:val="0E96EC62"/>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997F8B"/>
    <w:multiLevelType w:val="hybridMultilevel"/>
    <w:tmpl w:val="9056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E3DE5"/>
    <w:multiLevelType w:val="hybridMultilevel"/>
    <w:tmpl w:val="740EC2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1B51"/>
    <w:multiLevelType w:val="hybridMultilevel"/>
    <w:tmpl w:val="473063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D700C"/>
    <w:multiLevelType w:val="hybridMultilevel"/>
    <w:tmpl w:val="40AA1D68"/>
    <w:lvl w:ilvl="0" w:tplc="A64054E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064AC"/>
    <w:multiLevelType w:val="hybridMultilevel"/>
    <w:tmpl w:val="9A8EAC30"/>
    <w:lvl w:ilvl="0" w:tplc="1CBE25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E1D5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E9273AB"/>
    <w:multiLevelType w:val="hybridMultilevel"/>
    <w:tmpl w:val="50F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24BB1"/>
    <w:multiLevelType w:val="hybridMultilevel"/>
    <w:tmpl w:val="92C2C478"/>
    <w:lvl w:ilvl="0" w:tplc="B9662AB0">
      <w:start w:val="1"/>
      <w:numFmt w:val="decimal"/>
      <w:pStyle w:val="ListNumber21"/>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21"/>
  </w:num>
  <w:num w:numId="5">
    <w:abstractNumId w:val="22"/>
  </w:num>
  <w:num w:numId="6">
    <w:abstractNumId w:val="4"/>
  </w:num>
  <w:num w:numId="7">
    <w:abstractNumId w:val="3"/>
  </w:num>
  <w:num w:numId="8">
    <w:abstractNumId w:val="23"/>
  </w:num>
  <w:num w:numId="9">
    <w:abstractNumId w:val="27"/>
  </w:num>
  <w:num w:numId="10">
    <w:abstractNumId w:val="35"/>
  </w:num>
  <w:num w:numId="11">
    <w:abstractNumId w:val="33"/>
  </w:num>
  <w:num w:numId="12">
    <w:abstractNumId w:val="31"/>
  </w:num>
  <w:num w:numId="13">
    <w:abstractNumId w:val="29"/>
  </w:num>
  <w:num w:numId="14">
    <w:abstractNumId w:val="15"/>
  </w:num>
  <w:num w:numId="15">
    <w:abstractNumId w:val="30"/>
  </w:num>
  <w:num w:numId="16">
    <w:abstractNumId w:val="32"/>
  </w:num>
  <w:num w:numId="17">
    <w:abstractNumId w:val="8"/>
  </w:num>
  <w:num w:numId="18">
    <w:abstractNumId w:val="24"/>
  </w:num>
  <w:num w:numId="19">
    <w:abstractNumId w:val="18"/>
  </w:num>
  <w:num w:numId="20">
    <w:abstractNumId w:val="17"/>
  </w:num>
  <w:num w:numId="21">
    <w:abstractNumId w:val="16"/>
  </w:num>
  <w:num w:numId="22">
    <w:abstractNumId w:val="33"/>
  </w:num>
  <w:num w:numId="23">
    <w:abstractNumId w:val="28"/>
  </w:num>
  <w:num w:numId="24">
    <w:abstractNumId w:val="13"/>
  </w:num>
  <w:num w:numId="25">
    <w:abstractNumId w:val="2"/>
  </w:num>
  <w:num w:numId="26">
    <w:abstractNumId w:val="34"/>
  </w:num>
  <w:num w:numId="27">
    <w:abstractNumId w:val="7"/>
  </w:num>
  <w:num w:numId="28">
    <w:abstractNumId w:val="25"/>
  </w:num>
  <w:num w:numId="29">
    <w:abstractNumId w:val="14"/>
  </w:num>
  <w:num w:numId="30">
    <w:abstractNumId w:val="19"/>
  </w:num>
  <w:num w:numId="31">
    <w:abstractNumId w:val="33"/>
  </w:num>
  <w:num w:numId="32">
    <w:abstractNumId w:val="9"/>
  </w:num>
  <w:num w:numId="33">
    <w:abstractNumId w:val="20"/>
  </w:num>
  <w:num w:numId="34">
    <w:abstractNumId w:val="11"/>
  </w:num>
  <w:num w:numId="35">
    <w:abstractNumId w:val="10"/>
  </w:num>
  <w:num w:numId="36">
    <w:abstractNumId w:val="12"/>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o:colormru v:ext="edit" colors="#f4f0e8"/>
      <o:colormenu v:ext="edit" fillcolor="#f4f0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13"/>
    <w:rsid w:val="000054CC"/>
    <w:rsid w:val="00023DE7"/>
    <w:rsid w:val="000253C6"/>
    <w:rsid w:val="00041EE6"/>
    <w:rsid w:val="000634CE"/>
    <w:rsid w:val="000665D4"/>
    <w:rsid w:val="00067EC0"/>
    <w:rsid w:val="0009427A"/>
    <w:rsid w:val="00095592"/>
    <w:rsid w:val="000A72F8"/>
    <w:rsid w:val="000B1104"/>
    <w:rsid w:val="000C321F"/>
    <w:rsid w:val="000C364E"/>
    <w:rsid w:val="000D6D30"/>
    <w:rsid w:val="000E2504"/>
    <w:rsid w:val="000F4D9D"/>
    <w:rsid w:val="001025C6"/>
    <w:rsid w:val="00112139"/>
    <w:rsid w:val="00116AB5"/>
    <w:rsid w:val="00116BD7"/>
    <w:rsid w:val="00117138"/>
    <w:rsid w:val="00117254"/>
    <w:rsid w:val="00127DFA"/>
    <w:rsid w:val="00147816"/>
    <w:rsid w:val="001512B9"/>
    <w:rsid w:val="0015287D"/>
    <w:rsid w:val="0016270F"/>
    <w:rsid w:val="0016555E"/>
    <w:rsid w:val="00174AA5"/>
    <w:rsid w:val="001766BF"/>
    <w:rsid w:val="00177C88"/>
    <w:rsid w:val="00187340"/>
    <w:rsid w:val="001C30FE"/>
    <w:rsid w:val="001C4400"/>
    <w:rsid w:val="001C7ABC"/>
    <w:rsid w:val="001E256E"/>
    <w:rsid w:val="001E560E"/>
    <w:rsid w:val="001E7498"/>
    <w:rsid w:val="001F0F49"/>
    <w:rsid w:val="001F5A13"/>
    <w:rsid w:val="00211B2C"/>
    <w:rsid w:val="0022581C"/>
    <w:rsid w:val="00227EF1"/>
    <w:rsid w:val="0023412D"/>
    <w:rsid w:val="00244F4E"/>
    <w:rsid w:val="002542F8"/>
    <w:rsid w:val="00265EE1"/>
    <w:rsid w:val="00270B04"/>
    <w:rsid w:val="00281114"/>
    <w:rsid w:val="00287BC4"/>
    <w:rsid w:val="00291779"/>
    <w:rsid w:val="002924EC"/>
    <w:rsid w:val="002B47FA"/>
    <w:rsid w:val="002D1CA3"/>
    <w:rsid w:val="002D4E70"/>
    <w:rsid w:val="002D6CA9"/>
    <w:rsid w:val="002E342E"/>
    <w:rsid w:val="002E46E9"/>
    <w:rsid w:val="002E4B05"/>
    <w:rsid w:val="002F2DB3"/>
    <w:rsid w:val="002F4D06"/>
    <w:rsid w:val="00311982"/>
    <w:rsid w:val="00327B55"/>
    <w:rsid w:val="00333194"/>
    <w:rsid w:val="00334AA1"/>
    <w:rsid w:val="00337996"/>
    <w:rsid w:val="003413F3"/>
    <w:rsid w:val="003460CA"/>
    <w:rsid w:val="0034675D"/>
    <w:rsid w:val="003515E2"/>
    <w:rsid w:val="00354AA7"/>
    <w:rsid w:val="00362BD0"/>
    <w:rsid w:val="0037602C"/>
    <w:rsid w:val="00376E23"/>
    <w:rsid w:val="00382886"/>
    <w:rsid w:val="003834A1"/>
    <w:rsid w:val="00393442"/>
    <w:rsid w:val="003B0E1D"/>
    <w:rsid w:val="003C1C3E"/>
    <w:rsid w:val="003D313A"/>
    <w:rsid w:val="003D3167"/>
    <w:rsid w:val="003D34F2"/>
    <w:rsid w:val="003F67B7"/>
    <w:rsid w:val="00404BED"/>
    <w:rsid w:val="004116B6"/>
    <w:rsid w:val="00414525"/>
    <w:rsid w:val="004155A9"/>
    <w:rsid w:val="004159DD"/>
    <w:rsid w:val="004166B7"/>
    <w:rsid w:val="00417D2C"/>
    <w:rsid w:val="0043216F"/>
    <w:rsid w:val="0044625B"/>
    <w:rsid w:val="004510DD"/>
    <w:rsid w:val="00457339"/>
    <w:rsid w:val="00467902"/>
    <w:rsid w:val="00470992"/>
    <w:rsid w:val="004809E9"/>
    <w:rsid w:val="0048215C"/>
    <w:rsid w:val="004836AC"/>
    <w:rsid w:val="0049452B"/>
    <w:rsid w:val="00494783"/>
    <w:rsid w:val="004A2965"/>
    <w:rsid w:val="004E5A2E"/>
    <w:rsid w:val="004E5D3D"/>
    <w:rsid w:val="004F1E89"/>
    <w:rsid w:val="004F6C9C"/>
    <w:rsid w:val="005064EB"/>
    <w:rsid w:val="00521B9D"/>
    <w:rsid w:val="00523213"/>
    <w:rsid w:val="005354C0"/>
    <w:rsid w:val="005368EA"/>
    <w:rsid w:val="00540757"/>
    <w:rsid w:val="00542E70"/>
    <w:rsid w:val="00550E8C"/>
    <w:rsid w:val="0055444B"/>
    <w:rsid w:val="00561B46"/>
    <w:rsid w:val="00575886"/>
    <w:rsid w:val="00575AAE"/>
    <w:rsid w:val="005764BF"/>
    <w:rsid w:val="00585E42"/>
    <w:rsid w:val="005A00FC"/>
    <w:rsid w:val="005A3B08"/>
    <w:rsid w:val="005B6247"/>
    <w:rsid w:val="005B7048"/>
    <w:rsid w:val="005C41CA"/>
    <w:rsid w:val="005D0D3F"/>
    <w:rsid w:val="005D5287"/>
    <w:rsid w:val="005F1C7C"/>
    <w:rsid w:val="005F3982"/>
    <w:rsid w:val="00601468"/>
    <w:rsid w:val="006052DB"/>
    <w:rsid w:val="00607B4C"/>
    <w:rsid w:val="00607F66"/>
    <w:rsid w:val="00612028"/>
    <w:rsid w:val="006231B4"/>
    <w:rsid w:val="00627E4C"/>
    <w:rsid w:val="006331ED"/>
    <w:rsid w:val="00656E3D"/>
    <w:rsid w:val="006578A3"/>
    <w:rsid w:val="006B084D"/>
    <w:rsid w:val="006B0C86"/>
    <w:rsid w:val="006B3F7D"/>
    <w:rsid w:val="006C2213"/>
    <w:rsid w:val="006C6553"/>
    <w:rsid w:val="006D0918"/>
    <w:rsid w:val="006D42DF"/>
    <w:rsid w:val="006F1D7F"/>
    <w:rsid w:val="006F68B6"/>
    <w:rsid w:val="00704006"/>
    <w:rsid w:val="00712D0E"/>
    <w:rsid w:val="00723886"/>
    <w:rsid w:val="00726F02"/>
    <w:rsid w:val="00727479"/>
    <w:rsid w:val="00761AD7"/>
    <w:rsid w:val="00785EA0"/>
    <w:rsid w:val="0078778E"/>
    <w:rsid w:val="0079632C"/>
    <w:rsid w:val="007D76E2"/>
    <w:rsid w:val="007D7C7A"/>
    <w:rsid w:val="007F0F7C"/>
    <w:rsid w:val="007F53CA"/>
    <w:rsid w:val="008105C8"/>
    <w:rsid w:val="0081366A"/>
    <w:rsid w:val="008161A6"/>
    <w:rsid w:val="00845374"/>
    <w:rsid w:val="008503BF"/>
    <w:rsid w:val="008519E0"/>
    <w:rsid w:val="00854D12"/>
    <w:rsid w:val="00860E16"/>
    <w:rsid w:val="0086111F"/>
    <w:rsid w:val="0087094D"/>
    <w:rsid w:val="00873084"/>
    <w:rsid w:val="00880250"/>
    <w:rsid w:val="008861FB"/>
    <w:rsid w:val="008951E1"/>
    <w:rsid w:val="008955D9"/>
    <w:rsid w:val="008A768C"/>
    <w:rsid w:val="008B5592"/>
    <w:rsid w:val="008D192D"/>
    <w:rsid w:val="008D4C65"/>
    <w:rsid w:val="008D765F"/>
    <w:rsid w:val="008E059A"/>
    <w:rsid w:val="008E081F"/>
    <w:rsid w:val="008E1B01"/>
    <w:rsid w:val="008E6667"/>
    <w:rsid w:val="008E78D9"/>
    <w:rsid w:val="008F7CFF"/>
    <w:rsid w:val="00905129"/>
    <w:rsid w:val="00912AD7"/>
    <w:rsid w:val="00924403"/>
    <w:rsid w:val="0092771C"/>
    <w:rsid w:val="009414BD"/>
    <w:rsid w:val="009451D9"/>
    <w:rsid w:val="009556A5"/>
    <w:rsid w:val="0096058B"/>
    <w:rsid w:val="00963603"/>
    <w:rsid w:val="009655E5"/>
    <w:rsid w:val="00985890"/>
    <w:rsid w:val="0099504F"/>
    <w:rsid w:val="009A206B"/>
    <w:rsid w:val="009A4D06"/>
    <w:rsid w:val="009C32AF"/>
    <w:rsid w:val="009C602B"/>
    <w:rsid w:val="009D1A2B"/>
    <w:rsid w:val="009D56A1"/>
    <w:rsid w:val="009D6ACB"/>
    <w:rsid w:val="009E19DD"/>
    <w:rsid w:val="009E549D"/>
    <w:rsid w:val="009F57F2"/>
    <w:rsid w:val="00A0281C"/>
    <w:rsid w:val="00A028A8"/>
    <w:rsid w:val="00A075BF"/>
    <w:rsid w:val="00A11B70"/>
    <w:rsid w:val="00A14A10"/>
    <w:rsid w:val="00A34171"/>
    <w:rsid w:val="00A542F2"/>
    <w:rsid w:val="00A63E95"/>
    <w:rsid w:val="00A64CFC"/>
    <w:rsid w:val="00A70E2F"/>
    <w:rsid w:val="00A71D29"/>
    <w:rsid w:val="00A86089"/>
    <w:rsid w:val="00A95685"/>
    <w:rsid w:val="00AA186B"/>
    <w:rsid w:val="00AB3220"/>
    <w:rsid w:val="00AB689D"/>
    <w:rsid w:val="00AD1CD6"/>
    <w:rsid w:val="00AD2F7B"/>
    <w:rsid w:val="00AD592B"/>
    <w:rsid w:val="00AD626C"/>
    <w:rsid w:val="00AD6F28"/>
    <w:rsid w:val="00AF1D4C"/>
    <w:rsid w:val="00B0167C"/>
    <w:rsid w:val="00B05B86"/>
    <w:rsid w:val="00B165F0"/>
    <w:rsid w:val="00B2103E"/>
    <w:rsid w:val="00B22DA4"/>
    <w:rsid w:val="00B23940"/>
    <w:rsid w:val="00B25041"/>
    <w:rsid w:val="00B26F57"/>
    <w:rsid w:val="00B307AB"/>
    <w:rsid w:val="00B408B4"/>
    <w:rsid w:val="00B61247"/>
    <w:rsid w:val="00B64C25"/>
    <w:rsid w:val="00B73399"/>
    <w:rsid w:val="00B75E04"/>
    <w:rsid w:val="00B90961"/>
    <w:rsid w:val="00B91F5D"/>
    <w:rsid w:val="00BA17A5"/>
    <w:rsid w:val="00BA7CFC"/>
    <w:rsid w:val="00BB0B88"/>
    <w:rsid w:val="00BB14AA"/>
    <w:rsid w:val="00BB69BF"/>
    <w:rsid w:val="00BD16DD"/>
    <w:rsid w:val="00BD3BBB"/>
    <w:rsid w:val="00BD44B0"/>
    <w:rsid w:val="00BD5458"/>
    <w:rsid w:val="00BD5C7A"/>
    <w:rsid w:val="00BE2FC8"/>
    <w:rsid w:val="00BE477F"/>
    <w:rsid w:val="00BF2BD6"/>
    <w:rsid w:val="00BF5E73"/>
    <w:rsid w:val="00BF797C"/>
    <w:rsid w:val="00C01341"/>
    <w:rsid w:val="00C07A5D"/>
    <w:rsid w:val="00C1125D"/>
    <w:rsid w:val="00C15FA8"/>
    <w:rsid w:val="00C433BC"/>
    <w:rsid w:val="00C67D75"/>
    <w:rsid w:val="00C74908"/>
    <w:rsid w:val="00C83CB6"/>
    <w:rsid w:val="00C87692"/>
    <w:rsid w:val="00C95F19"/>
    <w:rsid w:val="00CA56AF"/>
    <w:rsid w:val="00CC4387"/>
    <w:rsid w:val="00CD0A39"/>
    <w:rsid w:val="00CD7176"/>
    <w:rsid w:val="00CE4E94"/>
    <w:rsid w:val="00CE533E"/>
    <w:rsid w:val="00CE689E"/>
    <w:rsid w:val="00CF28AD"/>
    <w:rsid w:val="00CF3140"/>
    <w:rsid w:val="00D012D7"/>
    <w:rsid w:val="00D01E29"/>
    <w:rsid w:val="00D02BCE"/>
    <w:rsid w:val="00D0791A"/>
    <w:rsid w:val="00D156FD"/>
    <w:rsid w:val="00D22665"/>
    <w:rsid w:val="00D2465D"/>
    <w:rsid w:val="00D34E1F"/>
    <w:rsid w:val="00D35377"/>
    <w:rsid w:val="00D36467"/>
    <w:rsid w:val="00D36916"/>
    <w:rsid w:val="00D37DA4"/>
    <w:rsid w:val="00D54492"/>
    <w:rsid w:val="00D54E16"/>
    <w:rsid w:val="00D61A7D"/>
    <w:rsid w:val="00D706AF"/>
    <w:rsid w:val="00D76E4A"/>
    <w:rsid w:val="00D80FDF"/>
    <w:rsid w:val="00D84B17"/>
    <w:rsid w:val="00DA313D"/>
    <w:rsid w:val="00DE0087"/>
    <w:rsid w:val="00DE2CD3"/>
    <w:rsid w:val="00E02EBE"/>
    <w:rsid w:val="00E051D9"/>
    <w:rsid w:val="00E07C26"/>
    <w:rsid w:val="00E1608F"/>
    <w:rsid w:val="00E17BBD"/>
    <w:rsid w:val="00E20149"/>
    <w:rsid w:val="00E245A4"/>
    <w:rsid w:val="00E24653"/>
    <w:rsid w:val="00E2553D"/>
    <w:rsid w:val="00E25E1B"/>
    <w:rsid w:val="00E264AB"/>
    <w:rsid w:val="00E2785F"/>
    <w:rsid w:val="00E353C4"/>
    <w:rsid w:val="00E47AF9"/>
    <w:rsid w:val="00E51352"/>
    <w:rsid w:val="00E5317B"/>
    <w:rsid w:val="00E63E5A"/>
    <w:rsid w:val="00E72BE7"/>
    <w:rsid w:val="00E74F40"/>
    <w:rsid w:val="00E87D01"/>
    <w:rsid w:val="00EA5F47"/>
    <w:rsid w:val="00EB58A7"/>
    <w:rsid w:val="00EB5B87"/>
    <w:rsid w:val="00EC33B2"/>
    <w:rsid w:val="00ED4469"/>
    <w:rsid w:val="00ED6A4B"/>
    <w:rsid w:val="00EE190D"/>
    <w:rsid w:val="00EE1AA7"/>
    <w:rsid w:val="00EE6B09"/>
    <w:rsid w:val="00EF2C77"/>
    <w:rsid w:val="00F14806"/>
    <w:rsid w:val="00F203A9"/>
    <w:rsid w:val="00F33631"/>
    <w:rsid w:val="00F376DF"/>
    <w:rsid w:val="00F51B27"/>
    <w:rsid w:val="00F53218"/>
    <w:rsid w:val="00F55D5C"/>
    <w:rsid w:val="00F61756"/>
    <w:rsid w:val="00F64691"/>
    <w:rsid w:val="00F73CFC"/>
    <w:rsid w:val="00F82CA1"/>
    <w:rsid w:val="00F87A0D"/>
    <w:rsid w:val="00F95982"/>
    <w:rsid w:val="00FA3F79"/>
    <w:rsid w:val="00FB2998"/>
    <w:rsid w:val="00FB357F"/>
    <w:rsid w:val="00FB54ED"/>
    <w:rsid w:val="00FC4A61"/>
    <w:rsid w:val="00FC6FBF"/>
    <w:rsid w:val="00FE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f4f0e8"/>
      <o:colormenu v:ext="edit" fillcolor="#f4f0e8"/>
    </o:shapedefaults>
    <o:shapelayout v:ext="edit">
      <o:idmap v:ext="edit" data="1"/>
    </o:shapelayout>
  </w:shapeDefaults>
  <w:decimalSymbol w:val="."/>
  <w:listSeparator w:val=","/>
  <w14:docId w14:val="06B80F62"/>
  <w15:docId w15:val="{5298FF6D-761F-45C7-82E1-4538732C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B6"/>
    <w:pPr>
      <w:spacing w:after="120" w:line="240" w:lineRule="auto"/>
    </w:pPr>
    <w:rPr>
      <w:rFonts w:asciiTheme="majorHAnsi" w:hAnsiTheme="majorHAnsi"/>
      <w:color w:val="2B145B"/>
      <w:sz w:val="24"/>
    </w:rPr>
  </w:style>
  <w:style w:type="paragraph" w:styleId="Heading1">
    <w:name w:val="heading 1"/>
    <w:basedOn w:val="Normal"/>
    <w:next w:val="Normal"/>
    <w:link w:val="Heading1Char"/>
    <w:uiPriority w:val="7"/>
    <w:qFormat/>
    <w:rsid w:val="008D765F"/>
    <w:pPr>
      <w:keepNext/>
      <w:keepLines/>
      <w:spacing w:after="0" w:line="1100" w:lineRule="exact"/>
      <w:outlineLvl w:val="0"/>
    </w:pPr>
    <w:rPr>
      <w:rFonts w:ascii="RN House Sans Regular" w:eastAsiaTheme="majorEastAsia" w:hAnsi="RN House Sans Regular" w:cstheme="majorBidi"/>
      <w:b/>
      <w:noProof/>
      <w:sz w:val="88"/>
      <w:szCs w:val="88"/>
    </w:rPr>
  </w:style>
  <w:style w:type="paragraph" w:styleId="Heading2">
    <w:name w:val="heading 2"/>
    <w:basedOn w:val="Normal"/>
    <w:next w:val="Normal"/>
    <w:link w:val="Heading2Char"/>
    <w:autoRedefine/>
    <w:uiPriority w:val="7"/>
    <w:qFormat/>
    <w:rsid w:val="002B47FA"/>
    <w:pPr>
      <w:keepNext/>
      <w:keepLines/>
      <w:spacing w:before="120" w:after="240"/>
      <w:outlineLvl w:val="1"/>
    </w:pPr>
    <w:rPr>
      <w:rFonts w:ascii="RN House Sans Regular" w:eastAsiaTheme="majorEastAsia" w:hAnsi="RN House Sans Regular" w:cstheme="majorBidi"/>
      <w:b/>
      <w:color w:val="7030A0"/>
      <w:sz w:val="44"/>
      <w:szCs w:val="44"/>
    </w:rPr>
  </w:style>
  <w:style w:type="paragraph" w:styleId="Heading3">
    <w:name w:val="heading 3"/>
    <w:basedOn w:val="Normal"/>
    <w:next w:val="Normal"/>
    <w:link w:val="Heading3Char"/>
    <w:autoRedefine/>
    <w:uiPriority w:val="7"/>
    <w:qFormat/>
    <w:rsid w:val="00D34E1F"/>
    <w:pPr>
      <w:keepNext/>
      <w:keepLines/>
      <w:spacing w:after="80"/>
      <w:outlineLvl w:val="2"/>
    </w:pPr>
    <w:rPr>
      <w:rFonts w:ascii="RN House Sans Regular" w:eastAsiaTheme="majorEastAsia" w:hAnsi="RN House Sans Regular" w:cstheme="majorBidi"/>
      <w:color w:val="3E1D5A"/>
      <w:sz w:val="22"/>
    </w:rPr>
  </w:style>
  <w:style w:type="paragraph" w:styleId="Heading4">
    <w:name w:val="heading 4"/>
    <w:basedOn w:val="Normal"/>
    <w:next w:val="Normal"/>
    <w:link w:val="Heading4Char"/>
    <w:uiPriority w:val="7"/>
    <w:qFormat/>
    <w:rsid w:val="00211B2C"/>
    <w:pPr>
      <w:keepNext/>
      <w:keepLines/>
      <w:spacing w:before="120"/>
      <w:outlineLvl w:val="3"/>
    </w:pPr>
    <w:rPr>
      <w:rFonts w:ascii="RN House Sans Regular" w:eastAsiaTheme="majorEastAsia" w:hAnsi="RN House Sans Regular" w:cstheme="majorBidi"/>
      <w:bCs/>
      <w:iCs/>
      <w:sz w:val="30"/>
    </w:rPr>
  </w:style>
  <w:style w:type="paragraph" w:styleId="Heading5">
    <w:name w:val="heading 5"/>
    <w:basedOn w:val="Heading4"/>
    <w:next w:val="Normal"/>
    <w:link w:val="Heading5Char"/>
    <w:uiPriority w:val="7"/>
    <w:unhideWhenUsed/>
    <w:qFormat/>
    <w:rsid w:val="00211B2C"/>
    <w:pPr>
      <w:outlineLvl w:val="4"/>
    </w:pPr>
    <w:rPr>
      <w:rFonts w:ascii="RN House Sans Light" w:hAnsi="RN House Sans Ligh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F2"/>
    <w:pPr>
      <w:tabs>
        <w:tab w:val="center" w:pos="4513"/>
        <w:tab w:val="right" w:pos="9026"/>
      </w:tabs>
      <w:spacing w:after="0"/>
    </w:pPr>
  </w:style>
  <w:style w:type="character" w:customStyle="1" w:styleId="HeaderChar">
    <w:name w:val="Header Char"/>
    <w:basedOn w:val="DefaultParagraphFont"/>
    <w:link w:val="Header"/>
    <w:uiPriority w:val="99"/>
    <w:rsid w:val="009F57F2"/>
  </w:style>
  <w:style w:type="paragraph" w:styleId="Footer">
    <w:name w:val="footer"/>
    <w:basedOn w:val="Normal"/>
    <w:link w:val="FooterChar"/>
    <w:uiPriority w:val="99"/>
    <w:unhideWhenUsed/>
    <w:rsid w:val="00095592"/>
    <w:pPr>
      <w:tabs>
        <w:tab w:val="center" w:pos="4513"/>
        <w:tab w:val="right" w:pos="9026"/>
      </w:tabs>
      <w:spacing w:after="0"/>
    </w:pPr>
    <w:rPr>
      <w:rFonts w:ascii="Arial" w:hAnsi="Arial" w:cs="Arial"/>
      <w:sz w:val="20"/>
      <w:szCs w:val="20"/>
    </w:rPr>
  </w:style>
  <w:style w:type="character" w:customStyle="1" w:styleId="FooterChar">
    <w:name w:val="Footer Char"/>
    <w:basedOn w:val="DefaultParagraphFont"/>
    <w:link w:val="Footer"/>
    <w:uiPriority w:val="99"/>
    <w:rsid w:val="00095592"/>
    <w:rPr>
      <w:rFonts w:ascii="Arial" w:hAnsi="Arial" w:cs="Arial"/>
      <w:color w:val="0A2F64"/>
      <w:sz w:val="20"/>
      <w:szCs w:val="20"/>
    </w:rPr>
  </w:style>
  <w:style w:type="paragraph" w:styleId="Subtitle">
    <w:name w:val="Subtitle"/>
    <w:aliases w:val="Personalisation"/>
    <w:basedOn w:val="Normal"/>
    <w:next w:val="Normal"/>
    <w:link w:val="SubtitleChar"/>
    <w:uiPriority w:val="11"/>
    <w:qFormat/>
    <w:rsid w:val="006052DB"/>
    <w:pPr>
      <w:numPr>
        <w:ilvl w:val="1"/>
      </w:numPr>
    </w:pPr>
    <w:rPr>
      <w:rFonts w:ascii="RN House Sans" w:eastAsiaTheme="majorEastAsia" w:hAnsi="RN House Sans" w:cstheme="majorBidi"/>
      <w:iCs/>
      <w:spacing w:val="15"/>
      <w:sz w:val="16"/>
      <w:szCs w:val="24"/>
    </w:rPr>
  </w:style>
  <w:style w:type="character" w:customStyle="1" w:styleId="SubtitleChar">
    <w:name w:val="Subtitle Char"/>
    <w:aliases w:val="Personalisation Char"/>
    <w:basedOn w:val="DefaultParagraphFont"/>
    <w:link w:val="Subtitle"/>
    <w:uiPriority w:val="11"/>
    <w:rsid w:val="006052DB"/>
    <w:rPr>
      <w:rFonts w:ascii="RN House Sans" w:eastAsiaTheme="majorEastAsia" w:hAnsi="RN House Sans" w:cstheme="majorBidi"/>
      <w:iCs/>
      <w:color w:val="5E10B1"/>
      <w:spacing w:val="15"/>
      <w:sz w:val="16"/>
      <w:szCs w:val="24"/>
    </w:rPr>
  </w:style>
  <w:style w:type="character" w:customStyle="1" w:styleId="Heading1Char">
    <w:name w:val="Heading 1 Char"/>
    <w:basedOn w:val="DefaultParagraphFont"/>
    <w:link w:val="Heading1"/>
    <w:uiPriority w:val="7"/>
    <w:rsid w:val="008D765F"/>
    <w:rPr>
      <w:rFonts w:ascii="RN House Sans Regular" w:eastAsiaTheme="majorEastAsia" w:hAnsi="RN House Sans Regular" w:cstheme="majorBidi"/>
      <w:b/>
      <w:noProof/>
      <w:color w:val="2B145B"/>
      <w:sz w:val="88"/>
      <w:szCs w:val="88"/>
    </w:rPr>
  </w:style>
  <w:style w:type="paragraph" w:styleId="TOCHeading">
    <w:name w:val="TOC Heading"/>
    <w:basedOn w:val="Heading1"/>
    <w:next w:val="Normal"/>
    <w:uiPriority w:val="39"/>
    <w:qFormat/>
    <w:rsid w:val="00404BED"/>
    <w:pPr>
      <w:spacing w:before="480" w:line="276" w:lineRule="auto"/>
      <w:outlineLvl w:val="9"/>
    </w:pPr>
    <w:rPr>
      <w:rFonts w:asciiTheme="majorHAnsi" w:hAnsiTheme="majorHAnsi"/>
      <w:b w:val="0"/>
      <w:sz w:val="28"/>
      <w:lang w:val="en-US" w:eastAsia="ja-JP"/>
    </w:rPr>
  </w:style>
  <w:style w:type="paragraph" w:styleId="TOC1">
    <w:name w:val="toc 1"/>
    <w:basedOn w:val="Normal"/>
    <w:next w:val="Normal"/>
    <w:autoRedefine/>
    <w:uiPriority w:val="39"/>
    <w:unhideWhenUsed/>
    <w:qFormat/>
    <w:rsid w:val="00D84B17"/>
    <w:pPr>
      <w:spacing w:after="100"/>
    </w:pPr>
  </w:style>
  <w:style w:type="character" w:styleId="Hyperlink">
    <w:name w:val="Hyperlink"/>
    <w:basedOn w:val="DefaultParagraphFont"/>
    <w:uiPriority w:val="99"/>
    <w:unhideWhenUsed/>
    <w:rsid w:val="00D84B17"/>
    <w:rPr>
      <w:color w:val="7030A0" w:themeColor="hyperlink"/>
      <w:u w:val="single"/>
    </w:rPr>
  </w:style>
  <w:style w:type="paragraph" w:styleId="BalloonText">
    <w:name w:val="Balloon Text"/>
    <w:basedOn w:val="Normal"/>
    <w:link w:val="BalloonTextChar"/>
    <w:uiPriority w:val="99"/>
    <w:semiHidden/>
    <w:unhideWhenUsed/>
    <w:rsid w:val="00D84B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B17"/>
    <w:rPr>
      <w:rFonts w:ascii="Tahoma" w:hAnsi="Tahoma" w:cs="Tahoma"/>
      <w:sz w:val="16"/>
      <w:szCs w:val="16"/>
    </w:rPr>
  </w:style>
  <w:style w:type="character" w:customStyle="1" w:styleId="Heading2Char">
    <w:name w:val="Heading 2 Char"/>
    <w:basedOn w:val="DefaultParagraphFont"/>
    <w:link w:val="Heading2"/>
    <w:uiPriority w:val="7"/>
    <w:rsid w:val="002B47FA"/>
    <w:rPr>
      <w:rFonts w:ascii="RN House Sans Regular" w:eastAsiaTheme="majorEastAsia" w:hAnsi="RN House Sans Regular" w:cstheme="majorBidi"/>
      <w:b/>
      <w:color w:val="7030A0"/>
      <w:sz w:val="44"/>
      <w:szCs w:val="44"/>
    </w:rPr>
  </w:style>
  <w:style w:type="character" w:customStyle="1" w:styleId="Heading3Char">
    <w:name w:val="Heading 3 Char"/>
    <w:basedOn w:val="DefaultParagraphFont"/>
    <w:link w:val="Heading3"/>
    <w:uiPriority w:val="7"/>
    <w:rsid w:val="00D34E1F"/>
    <w:rPr>
      <w:rFonts w:ascii="RN House Sans Regular" w:eastAsiaTheme="majorEastAsia" w:hAnsi="RN House Sans Regular" w:cstheme="majorBidi"/>
      <w:color w:val="3E1D5A"/>
    </w:rPr>
  </w:style>
  <w:style w:type="paragraph" w:styleId="ListBullet">
    <w:name w:val="List Bullet"/>
    <w:basedOn w:val="Normal"/>
    <w:link w:val="ListBulletChar"/>
    <w:uiPriority w:val="99"/>
    <w:rsid w:val="005354C0"/>
    <w:pPr>
      <w:numPr>
        <w:numId w:val="1"/>
      </w:numPr>
      <w:spacing w:after="0"/>
      <w:ind w:left="357" w:hanging="357"/>
      <w:contextualSpacing/>
    </w:pPr>
  </w:style>
  <w:style w:type="paragraph" w:styleId="ListBullet2">
    <w:name w:val="List Bullet 2"/>
    <w:basedOn w:val="Normal"/>
    <w:uiPriority w:val="99"/>
    <w:rsid w:val="005354C0"/>
    <w:pPr>
      <w:numPr>
        <w:numId w:val="2"/>
      </w:numPr>
      <w:spacing w:after="0"/>
      <w:ind w:left="641" w:hanging="357"/>
      <w:contextualSpacing/>
    </w:pPr>
  </w:style>
  <w:style w:type="table" w:styleId="TableGrid">
    <w:name w:val="Table Grid"/>
    <w:basedOn w:val="TableNormal"/>
    <w:uiPriority w:val="59"/>
    <w:rsid w:val="00E2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64C25"/>
    <w:pPr>
      <w:spacing w:after="100"/>
      <w:ind w:left="200"/>
    </w:pPr>
  </w:style>
  <w:style w:type="paragraph" w:styleId="TOC3">
    <w:name w:val="toc 3"/>
    <w:basedOn w:val="Normal"/>
    <w:next w:val="Normal"/>
    <w:autoRedefine/>
    <w:uiPriority w:val="39"/>
    <w:unhideWhenUsed/>
    <w:qFormat/>
    <w:rsid w:val="00B64C25"/>
    <w:pPr>
      <w:spacing w:after="100"/>
      <w:ind w:left="400"/>
    </w:pPr>
  </w:style>
  <w:style w:type="paragraph" w:customStyle="1" w:styleId="Tabletitle">
    <w:name w:val="Table title"/>
    <w:basedOn w:val="Normal"/>
    <w:link w:val="TabletitleChar"/>
    <w:rsid w:val="00B2103E"/>
    <w:rPr>
      <w:b/>
      <w:sz w:val="18"/>
    </w:rPr>
  </w:style>
  <w:style w:type="paragraph" w:customStyle="1" w:styleId="Tablecontent">
    <w:name w:val="Table content"/>
    <w:basedOn w:val="Normal"/>
    <w:link w:val="TablecontentChar"/>
    <w:rsid w:val="00B2103E"/>
    <w:rPr>
      <w:sz w:val="18"/>
    </w:rPr>
  </w:style>
  <w:style w:type="character" w:customStyle="1" w:styleId="TabletitleChar">
    <w:name w:val="Table title Char"/>
    <w:basedOn w:val="DefaultParagraphFont"/>
    <w:link w:val="Tabletitle"/>
    <w:rsid w:val="00B2103E"/>
    <w:rPr>
      <w:rFonts w:ascii="RN House Sans" w:hAnsi="RN House Sans"/>
      <w:b/>
      <w:sz w:val="18"/>
    </w:rPr>
  </w:style>
  <w:style w:type="paragraph" w:styleId="Caption">
    <w:name w:val="caption"/>
    <w:basedOn w:val="Normal"/>
    <w:next w:val="Normal"/>
    <w:uiPriority w:val="35"/>
    <w:unhideWhenUsed/>
    <w:qFormat/>
    <w:rsid w:val="00C1125D"/>
    <w:rPr>
      <w:rFonts w:ascii="Arial" w:hAnsi="Arial" w:cs="Arial"/>
      <w:sz w:val="20"/>
      <w:szCs w:val="20"/>
    </w:rPr>
  </w:style>
  <w:style w:type="character" w:customStyle="1" w:styleId="TablecontentChar">
    <w:name w:val="Table content Char"/>
    <w:basedOn w:val="DefaultParagraphFont"/>
    <w:link w:val="Tablecontent"/>
    <w:rsid w:val="00B2103E"/>
    <w:rPr>
      <w:rFonts w:ascii="RN House Sans" w:hAnsi="RN House Sans"/>
      <w:sz w:val="18"/>
    </w:rPr>
  </w:style>
  <w:style w:type="character" w:styleId="Strong">
    <w:name w:val="Strong"/>
    <w:basedOn w:val="DefaultParagraphFont"/>
    <w:uiPriority w:val="22"/>
    <w:qFormat/>
    <w:rsid w:val="00D54492"/>
    <w:rPr>
      <w:b/>
      <w:bCs/>
    </w:rPr>
  </w:style>
  <w:style w:type="paragraph" w:customStyle="1" w:styleId="ListNumbers">
    <w:name w:val="List Numbers"/>
    <w:basedOn w:val="ListBullet"/>
    <w:link w:val="ListNumbersChar"/>
    <w:rsid w:val="000253C6"/>
    <w:pPr>
      <w:numPr>
        <w:numId w:val="6"/>
      </w:numPr>
    </w:pPr>
  </w:style>
  <w:style w:type="paragraph" w:customStyle="1" w:styleId="ListNumber21">
    <w:name w:val="List Number 21"/>
    <w:basedOn w:val="ListNumbers"/>
    <w:link w:val="Listnumber2Char"/>
    <w:rsid w:val="009E19DD"/>
    <w:pPr>
      <w:numPr>
        <w:numId w:val="10"/>
      </w:numPr>
    </w:pPr>
  </w:style>
  <w:style w:type="character" w:customStyle="1" w:styleId="ListBulletChar">
    <w:name w:val="List Bullet Char"/>
    <w:basedOn w:val="DefaultParagraphFont"/>
    <w:link w:val="ListBullet"/>
    <w:uiPriority w:val="99"/>
    <w:rsid w:val="00A14A10"/>
    <w:rPr>
      <w:rFonts w:ascii="RN House Sans" w:hAnsi="RN House Sans"/>
      <w:sz w:val="20"/>
    </w:rPr>
  </w:style>
  <w:style w:type="character" w:customStyle="1" w:styleId="ListNumbersChar">
    <w:name w:val="List Numbers Char"/>
    <w:basedOn w:val="ListBulletChar"/>
    <w:link w:val="ListNumbers"/>
    <w:rsid w:val="000253C6"/>
    <w:rPr>
      <w:rFonts w:ascii="RN House Sans" w:hAnsi="RN House Sans"/>
      <w:sz w:val="20"/>
    </w:rPr>
  </w:style>
  <w:style w:type="character" w:customStyle="1" w:styleId="Heading4Char">
    <w:name w:val="Heading 4 Char"/>
    <w:basedOn w:val="DefaultParagraphFont"/>
    <w:link w:val="Heading4"/>
    <w:uiPriority w:val="7"/>
    <w:rsid w:val="00211B2C"/>
    <w:rPr>
      <w:rFonts w:ascii="RN House Sans Regular" w:eastAsiaTheme="majorEastAsia" w:hAnsi="RN House Sans Regular" w:cstheme="majorBidi"/>
      <w:bCs/>
      <w:iCs/>
      <w:color w:val="0A2F64"/>
      <w:sz w:val="30"/>
    </w:rPr>
  </w:style>
  <w:style w:type="character" w:customStyle="1" w:styleId="Listnumber2Char">
    <w:name w:val="List number 2 Char"/>
    <w:basedOn w:val="ListNumbersChar"/>
    <w:link w:val="ListNumber21"/>
    <w:rsid w:val="009E19DD"/>
    <w:rPr>
      <w:rFonts w:ascii="RN House Sans" w:hAnsi="RN House Sans"/>
      <w:sz w:val="20"/>
    </w:rPr>
  </w:style>
  <w:style w:type="character" w:customStyle="1" w:styleId="Heading5Char">
    <w:name w:val="Heading 5 Char"/>
    <w:basedOn w:val="DefaultParagraphFont"/>
    <w:link w:val="Heading5"/>
    <w:uiPriority w:val="7"/>
    <w:rsid w:val="00211B2C"/>
    <w:rPr>
      <w:rFonts w:ascii="RN House Sans Light" w:eastAsiaTheme="majorEastAsia" w:hAnsi="RN House Sans Light" w:cstheme="majorBidi"/>
      <w:bCs/>
      <w:iCs/>
      <w:color w:val="0A2F64"/>
      <w:sz w:val="28"/>
    </w:rPr>
  </w:style>
  <w:style w:type="paragraph" w:styleId="Revision">
    <w:name w:val="Revision"/>
    <w:hidden/>
    <w:uiPriority w:val="99"/>
    <w:semiHidden/>
    <w:rsid w:val="00A71D29"/>
    <w:pPr>
      <w:spacing w:after="0" w:line="240" w:lineRule="auto"/>
    </w:pPr>
    <w:rPr>
      <w:rFonts w:ascii="RN House Sans" w:hAnsi="RN House Sans"/>
      <w:sz w:val="20"/>
    </w:rPr>
  </w:style>
  <w:style w:type="paragraph" w:customStyle="1" w:styleId="Tabheading">
    <w:name w:val="Tab heading"/>
    <w:basedOn w:val="Heading2"/>
    <w:link w:val="TabheadingChar"/>
    <w:uiPriority w:val="5"/>
    <w:rsid w:val="00E245A4"/>
    <w:rPr>
      <w:color w:val="51396E" w:themeColor="accent6" w:themeShade="80"/>
      <w:szCs w:val="32"/>
      <w:u w:val="single"/>
    </w:rPr>
  </w:style>
  <w:style w:type="paragraph" w:customStyle="1" w:styleId="Accordiontitle">
    <w:name w:val="Accordion title"/>
    <w:basedOn w:val="Tabheading"/>
    <w:link w:val="AccordiontitleChar"/>
    <w:uiPriority w:val="6"/>
    <w:rsid w:val="00A63E95"/>
    <w:rPr>
      <w:sz w:val="28"/>
      <w:szCs w:val="28"/>
    </w:rPr>
  </w:style>
  <w:style w:type="character" w:customStyle="1" w:styleId="TabheadingChar">
    <w:name w:val="Tab heading Char"/>
    <w:basedOn w:val="Heading2Char"/>
    <w:link w:val="Tabheading"/>
    <w:uiPriority w:val="5"/>
    <w:rsid w:val="00E245A4"/>
    <w:rPr>
      <w:rFonts w:ascii="RN House Sans" w:eastAsiaTheme="majorEastAsia" w:hAnsi="RN House Sans" w:cstheme="majorBidi"/>
      <w:b/>
      <w:bCs w:val="0"/>
      <w:color w:val="51396E" w:themeColor="accent6" w:themeShade="80"/>
      <w:sz w:val="36"/>
      <w:szCs w:val="32"/>
      <w:u w:val="single"/>
    </w:rPr>
  </w:style>
  <w:style w:type="paragraph" w:customStyle="1" w:styleId="hyperlinks">
    <w:name w:val="hyperlinks"/>
    <w:basedOn w:val="Normal"/>
    <w:link w:val="hyperlinksChar"/>
    <w:autoRedefine/>
    <w:uiPriority w:val="4"/>
    <w:qFormat/>
    <w:rsid w:val="00D54492"/>
    <w:rPr>
      <w:b/>
      <w:bCs/>
      <w:color w:val="7030A0"/>
      <w:u w:val="single"/>
    </w:rPr>
  </w:style>
  <w:style w:type="character" w:customStyle="1" w:styleId="AccordiontitleChar">
    <w:name w:val="Accordion title Char"/>
    <w:basedOn w:val="TabheadingChar"/>
    <w:link w:val="Accordiontitle"/>
    <w:uiPriority w:val="6"/>
    <w:rsid w:val="00E245A4"/>
    <w:rPr>
      <w:rFonts w:ascii="RN House Sans" w:eastAsiaTheme="majorEastAsia" w:hAnsi="RN House Sans" w:cstheme="majorBidi"/>
      <w:b/>
      <w:bCs w:val="0"/>
      <w:color w:val="51396E" w:themeColor="accent6" w:themeShade="80"/>
      <w:sz w:val="28"/>
      <w:szCs w:val="28"/>
      <w:u w:val="single"/>
    </w:rPr>
  </w:style>
  <w:style w:type="paragraph" w:styleId="ListParagraph">
    <w:name w:val="List Paragraph"/>
    <w:basedOn w:val="Normal"/>
    <w:next w:val="Bulletlist"/>
    <w:link w:val="ListParagraphChar"/>
    <w:uiPriority w:val="34"/>
    <w:qFormat/>
    <w:rsid w:val="00211B2C"/>
    <w:pPr>
      <w:ind w:left="720"/>
      <w:contextualSpacing/>
    </w:pPr>
    <w:rPr>
      <w:rFonts w:ascii="RN House Sans" w:hAnsi="RN House Sans"/>
      <w:sz w:val="20"/>
    </w:rPr>
  </w:style>
  <w:style w:type="character" w:customStyle="1" w:styleId="hyperlinksChar">
    <w:name w:val="hyperlinks Char"/>
    <w:basedOn w:val="DefaultParagraphFont"/>
    <w:link w:val="hyperlinks"/>
    <w:uiPriority w:val="4"/>
    <w:rsid w:val="00D54492"/>
    <w:rPr>
      <w:rFonts w:ascii="RN House Sans Light" w:hAnsi="RN House Sans Light"/>
      <w:b/>
      <w:bCs/>
      <w:color w:val="7030A0"/>
      <w:sz w:val="24"/>
      <w:u w:val="single"/>
    </w:rPr>
  </w:style>
  <w:style w:type="paragraph" w:customStyle="1" w:styleId="Bulletlist">
    <w:name w:val="Bullet list"/>
    <w:basedOn w:val="ListParagraph"/>
    <w:link w:val="BulletlistChar"/>
    <w:uiPriority w:val="2"/>
    <w:qFormat/>
    <w:rsid w:val="00C1125D"/>
    <w:pPr>
      <w:ind w:left="0"/>
    </w:pPr>
    <w:rPr>
      <w:rFonts w:ascii="RN House Sans Light" w:hAnsi="RN House Sans Light"/>
      <w:sz w:val="24"/>
    </w:rPr>
  </w:style>
  <w:style w:type="paragraph" w:customStyle="1" w:styleId="Tableheading">
    <w:name w:val="Table heading"/>
    <w:basedOn w:val="Normal"/>
    <w:link w:val="TableheadingChar"/>
    <w:autoRedefine/>
    <w:uiPriority w:val="8"/>
    <w:qFormat/>
    <w:rsid w:val="004116B6"/>
  </w:style>
  <w:style w:type="character" w:customStyle="1" w:styleId="ListParagraphChar">
    <w:name w:val="List Paragraph Char"/>
    <w:basedOn w:val="DefaultParagraphFont"/>
    <w:link w:val="ListParagraph"/>
    <w:uiPriority w:val="34"/>
    <w:rsid w:val="00211B2C"/>
    <w:rPr>
      <w:rFonts w:ascii="RN House Sans" w:hAnsi="RN House Sans"/>
      <w:color w:val="0A2F64"/>
      <w:sz w:val="20"/>
    </w:rPr>
  </w:style>
  <w:style w:type="character" w:customStyle="1" w:styleId="BulletlistChar">
    <w:name w:val="Bullet list Char"/>
    <w:basedOn w:val="ListParagraphChar"/>
    <w:link w:val="Bulletlist"/>
    <w:uiPriority w:val="2"/>
    <w:rsid w:val="00C1125D"/>
    <w:rPr>
      <w:rFonts w:ascii="RN House Sans Light" w:hAnsi="RN House Sans Light"/>
      <w:color w:val="0A2F64"/>
      <w:sz w:val="24"/>
    </w:rPr>
  </w:style>
  <w:style w:type="character" w:customStyle="1" w:styleId="TableheadingChar">
    <w:name w:val="Table heading Char"/>
    <w:basedOn w:val="BulletlistChar"/>
    <w:link w:val="Tableheading"/>
    <w:uiPriority w:val="8"/>
    <w:rsid w:val="004116B6"/>
    <w:rPr>
      <w:rFonts w:ascii="RN House Sans Light" w:hAnsi="RN House Sans Light"/>
      <w:color w:val="2B145B"/>
      <w:sz w:val="24"/>
    </w:rPr>
  </w:style>
  <w:style w:type="character" w:styleId="Emphasis">
    <w:name w:val="Emphasis"/>
    <w:aliases w:val="Italics"/>
    <w:basedOn w:val="DefaultParagraphFont"/>
    <w:uiPriority w:val="3"/>
    <w:qFormat/>
    <w:rsid w:val="00F64691"/>
    <w:rPr>
      <w:i/>
    </w:rPr>
  </w:style>
  <w:style w:type="character" w:styleId="PlaceholderText">
    <w:name w:val="Placeholder Text"/>
    <w:basedOn w:val="DefaultParagraphFont"/>
    <w:uiPriority w:val="99"/>
    <w:semiHidden/>
    <w:rsid w:val="00095592"/>
    <w:rPr>
      <w:color w:val="808080"/>
    </w:rPr>
  </w:style>
  <w:style w:type="paragraph" w:styleId="TOC9">
    <w:name w:val="toc 9"/>
    <w:basedOn w:val="Normal"/>
    <w:next w:val="Normal"/>
    <w:autoRedefine/>
    <w:uiPriority w:val="39"/>
    <w:semiHidden/>
    <w:unhideWhenUsed/>
    <w:rsid w:val="00726F02"/>
    <w:pPr>
      <w:spacing w:after="100"/>
      <w:ind w:left="1920"/>
    </w:pPr>
  </w:style>
  <w:style w:type="table" w:customStyle="1" w:styleId="Headerrow-Roselight">
    <w:name w:val="Header row - Rose light"/>
    <w:basedOn w:val="TableNormal"/>
    <w:uiPriority w:val="99"/>
    <w:rsid w:val="00D54E16"/>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Row">
      <w:rPr>
        <w:b/>
        <w:color w:val="3E1D5A" w:themeColor="text2"/>
      </w:rPr>
      <w:tblPr/>
      <w:tcPr>
        <w:shd w:val="clear" w:color="auto" w:fill="EBA5AA"/>
      </w:tcPr>
    </w:tblStylePr>
  </w:style>
  <w:style w:type="table" w:customStyle="1" w:styleId="Headerrow-Goldlight">
    <w:name w:val="Header row - Gold light"/>
    <w:basedOn w:val="TableNormal"/>
    <w:uiPriority w:val="99"/>
    <w:rsid w:val="00D54E16"/>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cPr>
      <w:shd w:val="clear" w:color="auto" w:fill="auto"/>
    </w:tcPr>
    <w:tblStylePr w:type="firstRow">
      <w:rPr>
        <w:b/>
      </w:rPr>
      <w:tblPr/>
      <w:tcPr>
        <w:shd w:val="clear" w:color="auto" w:fill="F0CD82"/>
      </w:tcPr>
    </w:tblStylePr>
  </w:style>
  <w:style w:type="table" w:customStyle="1" w:styleId="Headerrow-Amberlight">
    <w:name w:val="Header row - Amber light"/>
    <w:basedOn w:val="TableNormal"/>
    <w:uiPriority w:val="99"/>
    <w:rsid w:val="00D54E16"/>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Row">
      <w:rPr>
        <w:b/>
      </w:rPr>
      <w:tblPr/>
      <w:tcPr>
        <w:shd w:val="clear" w:color="auto" w:fill="EBAF8C"/>
      </w:tcPr>
    </w:tblStylePr>
  </w:style>
  <w:style w:type="table" w:customStyle="1" w:styleId="Headerrow-Olivelight">
    <w:name w:val="Header row - Olive light"/>
    <w:basedOn w:val="TableNormal"/>
    <w:uiPriority w:val="99"/>
    <w:rsid w:val="00AD2F7B"/>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Row">
      <w:rPr>
        <w:b/>
      </w:rPr>
      <w:tblPr/>
      <w:tcPr>
        <w:shd w:val="clear" w:color="auto" w:fill="C3DCB4"/>
      </w:tcPr>
    </w:tblStylePr>
  </w:style>
  <w:style w:type="table" w:customStyle="1" w:styleId="Headercolumn-Olivelight">
    <w:name w:val="Header column - Olive light"/>
    <w:basedOn w:val="TableNormal"/>
    <w:uiPriority w:val="99"/>
    <w:rsid w:val="00AD2F7B"/>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Col">
      <w:rPr>
        <w:b/>
      </w:rPr>
      <w:tblPr/>
      <w:tcPr>
        <w:shd w:val="clear" w:color="auto" w:fill="C3DCB4"/>
      </w:tcPr>
    </w:tblStylePr>
  </w:style>
  <w:style w:type="table" w:customStyle="1" w:styleId="Headercolumn-Roselight">
    <w:name w:val="Header column - Rose light"/>
    <w:basedOn w:val="TableNormal"/>
    <w:uiPriority w:val="99"/>
    <w:rsid w:val="00AD2F7B"/>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Col">
      <w:rPr>
        <w:b/>
      </w:rPr>
      <w:tblPr/>
      <w:tcPr>
        <w:shd w:val="clear" w:color="auto" w:fill="EBA5AA"/>
      </w:tcPr>
    </w:tblStylePr>
  </w:style>
  <w:style w:type="table" w:customStyle="1" w:styleId="Headercolumn-Amberlight">
    <w:name w:val="Header column - Amber light"/>
    <w:basedOn w:val="TableNormal"/>
    <w:uiPriority w:val="99"/>
    <w:rsid w:val="00AD2F7B"/>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Col">
      <w:rPr>
        <w:b/>
      </w:rPr>
      <w:tblPr/>
      <w:tcPr>
        <w:shd w:val="clear" w:color="auto" w:fill="EBAF8C"/>
      </w:tcPr>
    </w:tblStylePr>
  </w:style>
  <w:style w:type="table" w:customStyle="1" w:styleId="Headercolumn-Goldlight">
    <w:name w:val="Header column - Gold light"/>
    <w:basedOn w:val="TableNormal"/>
    <w:uiPriority w:val="99"/>
    <w:rsid w:val="00AD2F7B"/>
    <w:pPr>
      <w:spacing w:after="0" w:line="240" w:lineRule="auto"/>
    </w:pPr>
    <w:rPr>
      <w:sz w:val="24"/>
    </w:rPr>
    <w:tblPr>
      <w:tblBorders>
        <w:top w:val="single" w:sz="4" w:space="0" w:color="3E1D5A" w:themeColor="text1"/>
        <w:bottom w:val="single" w:sz="4" w:space="0" w:color="3E1D5A" w:themeColor="text1"/>
        <w:insideH w:val="single" w:sz="4" w:space="0" w:color="3E1D5A" w:themeColor="text1"/>
      </w:tblBorders>
    </w:tblPr>
    <w:tblStylePr w:type="firstCol">
      <w:rPr>
        <w:b/>
      </w:rPr>
      <w:tblPr/>
      <w:tcPr>
        <w:shd w:val="clear" w:color="auto" w:fill="F0CD82"/>
      </w:tcPr>
    </w:tblStylePr>
  </w:style>
  <w:style w:type="table" w:styleId="LightShading-Accent3">
    <w:name w:val="Light Shading Accent 3"/>
    <w:basedOn w:val="TableNormal"/>
    <w:uiPriority w:val="60"/>
    <w:rsid w:val="00EB58A7"/>
    <w:pPr>
      <w:spacing w:after="0" w:line="240" w:lineRule="auto"/>
    </w:pPr>
    <w:rPr>
      <w:color w:val="EDA51A" w:themeColor="accent3" w:themeShade="BF"/>
    </w:rPr>
    <w:tblPr>
      <w:tblStyleRowBandSize w:val="1"/>
      <w:tblStyleColBandSize w:val="1"/>
      <w:tblBorders>
        <w:top w:val="single" w:sz="8" w:space="0" w:color="F4C66D" w:themeColor="accent3"/>
        <w:bottom w:val="single" w:sz="8" w:space="0" w:color="F4C66D" w:themeColor="accent3"/>
      </w:tblBorders>
    </w:tblPr>
    <w:tblStylePr w:type="firstRow">
      <w:pPr>
        <w:spacing w:before="0" w:after="0" w:line="240" w:lineRule="auto"/>
      </w:pPr>
      <w:rPr>
        <w:b/>
        <w:bCs/>
      </w:rPr>
      <w:tblPr/>
      <w:tcPr>
        <w:tcBorders>
          <w:top w:val="single" w:sz="8" w:space="0" w:color="F4C66D" w:themeColor="accent3"/>
          <w:left w:val="nil"/>
          <w:bottom w:val="single" w:sz="8" w:space="0" w:color="F4C66D" w:themeColor="accent3"/>
          <w:right w:val="nil"/>
          <w:insideH w:val="nil"/>
          <w:insideV w:val="nil"/>
        </w:tcBorders>
      </w:tcPr>
    </w:tblStylePr>
    <w:tblStylePr w:type="lastRow">
      <w:pPr>
        <w:spacing w:before="0" w:after="0" w:line="240" w:lineRule="auto"/>
      </w:pPr>
      <w:rPr>
        <w:b/>
        <w:bCs/>
      </w:rPr>
      <w:tblPr/>
      <w:tcPr>
        <w:tcBorders>
          <w:top w:val="single" w:sz="8" w:space="0" w:color="F4C66D" w:themeColor="accent3"/>
          <w:left w:val="nil"/>
          <w:bottom w:val="single" w:sz="8" w:space="0" w:color="F4C66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0DA" w:themeFill="accent3" w:themeFillTint="3F"/>
      </w:tcPr>
    </w:tblStylePr>
    <w:tblStylePr w:type="band1Horz">
      <w:tblPr/>
      <w:tcPr>
        <w:tcBorders>
          <w:left w:val="nil"/>
          <w:right w:val="nil"/>
          <w:insideH w:val="nil"/>
          <w:insideV w:val="nil"/>
        </w:tcBorders>
        <w:shd w:val="clear" w:color="auto" w:fill="FCF0DA" w:themeFill="accent3" w:themeFillTint="3F"/>
      </w:tcPr>
    </w:tblStylePr>
  </w:style>
  <w:style w:type="character" w:styleId="FollowedHyperlink">
    <w:name w:val="FollowedHyperlink"/>
    <w:basedOn w:val="DefaultParagraphFont"/>
    <w:uiPriority w:val="99"/>
    <w:semiHidden/>
    <w:unhideWhenUsed/>
    <w:rsid w:val="00354AA7"/>
    <w:rPr>
      <w:color w:val="7030A0" w:themeColor="followedHyperlink"/>
      <w:u w:val="single"/>
    </w:rPr>
  </w:style>
  <w:style w:type="character" w:styleId="SubtleEmphasis">
    <w:name w:val="Subtle Emphasis"/>
    <w:basedOn w:val="DefaultParagraphFont"/>
    <w:uiPriority w:val="19"/>
    <w:qFormat/>
    <w:rsid w:val="009C602B"/>
    <w:rPr>
      <w:i/>
      <w:iCs/>
      <w:color w:val="42145F"/>
    </w:rPr>
  </w:style>
  <w:style w:type="paragraph" w:styleId="Quote">
    <w:name w:val="Quote"/>
    <w:basedOn w:val="Normal"/>
    <w:next w:val="Normal"/>
    <w:link w:val="QuoteChar"/>
    <w:uiPriority w:val="29"/>
    <w:qFormat/>
    <w:rsid w:val="00607B4C"/>
    <w:pPr>
      <w:spacing w:before="200" w:after="160"/>
      <w:ind w:left="864" w:right="864"/>
      <w:jc w:val="center"/>
    </w:pPr>
    <w:rPr>
      <w:i/>
      <w:iCs/>
    </w:rPr>
  </w:style>
  <w:style w:type="character" w:customStyle="1" w:styleId="QuoteChar">
    <w:name w:val="Quote Char"/>
    <w:basedOn w:val="DefaultParagraphFont"/>
    <w:link w:val="Quote"/>
    <w:uiPriority w:val="29"/>
    <w:rsid w:val="00607B4C"/>
    <w:rPr>
      <w:rFonts w:ascii="RN House Sans Light" w:hAnsi="RN House Sans Light"/>
      <w:i/>
      <w:iCs/>
      <w:sz w:val="24"/>
    </w:rPr>
  </w:style>
  <w:style w:type="paragraph" w:styleId="IntenseQuote">
    <w:name w:val="Intense Quote"/>
    <w:basedOn w:val="Normal"/>
    <w:next w:val="Normal"/>
    <w:link w:val="IntenseQuoteChar"/>
    <w:uiPriority w:val="30"/>
    <w:qFormat/>
    <w:rsid w:val="00607B4C"/>
    <w:pPr>
      <w:pBdr>
        <w:top w:val="single" w:sz="4" w:space="10" w:color="78B878" w:themeColor="accent1"/>
        <w:bottom w:val="single" w:sz="4" w:space="10" w:color="78B87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07B4C"/>
    <w:rPr>
      <w:rFonts w:ascii="RN House Sans Light" w:hAnsi="RN House Sans Light"/>
      <w:i/>
      <w:iCs/>
      <w:sz w:val="24"/>
    </w:rPr>
  </w:style>
  <w:style w:type="table" w:customStyle="1" w:styleId="Table9">
    <w:name w:val="Table 9"/>
    <w:basedOn w:val="TableNormal"/>
    <w:uiPriority w:val="99"/>
    <w:rsid w:val="00D36916"/>
    <w:pPr>
      <w:spacing w:after="0" w:line="240" w:lineRule="auto"/>
    </w:pPr>
    <w:rPr>
      <w:rFonts w:ascii="RN House Sans Regular" w:hAnsi="RN House Sans Regula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4F0E8"/>
    </w:tcPr>
    <w:tblStylePr w:type="firstRow">
      <w:rPr>
        <w:rFonts w:ascii="RN House Sans Regular" w:hAnsi="RN House Sans Regular"/>
        <w:b/>
        <w:i w:val="0"/>
        <w:color w:val="auto"/>
        <w:sz w:val="24"/>
      </w:rPr>
      <w:tblPr/>
      <w:tcPr>
        <w:shd w:val="clear" w:color="auto" w:fill="C3DCB4"/>
      </w:tcPr>
    </w:tblStylePr>
  </w:style>
  <w:style w:type="table" w:styleId="TableGridLight">
    <w:name w:val="Grid Table Light"/>
    <w:basedOn w:val="TableNormal"/>
    <w:uiPriority w:val="40"/>
    <w:rsid w:val="00D36916"/>
    <w:pPr>
      <w:spacing w:after="0" w:line="240" w:lineRule="auto"/>
    </w:pPr>
    <w:rPr>
      <w:rFonts w:ascii="RN House Sans Regular" w:hAnsi="RN House Sans Regular"/>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val="0"/>
      </w:rPr>
      <w:tblPr/>
      <w:tcPr>
        <w:shd w:val="clear" w:color="auto" w:fill="C3DCB4"/>
      </w:tcPr>
    </w:tblStylePr>
    <w:tblStylePr w:type="band1Horz">
      <w:tblPr/>
      <w:tcPr>
        <w:shd w:val="clear" w:color="auto" w:fill="F0CD82"/>
      </w:tcPr>
    </w:tblStylePr>
    <w:tblStylePr w:type="band2Horz">
      <w:rPr>
        <w:b w:val="0"/>
      </w:rPr>
      <w:tblPr/>
      <w:tcPr>
        <w:shd w:val="clear" w:color="auto" w:fill="F4F0E8"/>
      </w:tcPr>
    </w:tblStylePr>
  </w:style>
  <w:style w:type="table" w:styleId="GridTable1Light-Accent4">
    <w:name w:val="Grid Table 1 Light Accent 4"/>
    <w:basedOn w:val="TableNormal"/>
    <w:uiPriority w:val="46"/>
    <w:rsid w:val="006F68B6"/>
    <w:pPr>
      <w:spacing w:after="0" w:line="240" w:lineRule="auto"/>
    </w:pPr>
    <w:tblPr>
      <w:tblStyleRowBandSize w:val="1"/>
      <w:tblStyleColBandSize w:val="1"/>
      <w:tblBorders>
        <w:top w:val="single" w:sz="4" w:space="0" w:color="B388D8" w:themeColor="accent4" w:themeTint="66"/>
        <w:left w:val="single" w:sz="4" w:space="0" w:color="B388D8" w:themeColor="accent4" w:themeTint="66"/>
        <w:bottom w:val="single" w:sz="4" w:space="0" w:color="B388D8" w:themeColor="accent4" w:themeTint="66"/>
        <w:right w:val="single" w:sz="4" w:space="0" w:color="B388D8" w:themeColor="accent4" w:themeTint="66"/>
        <w:insideH w:val="single" w:sz="4" w:space="0" w:color="B388D8" w:themeColor="accent4" w:themeTint="66"/>
        <w:insideV w:val="single" w:sz="4" w:space="0" w:color="B388D8" w:themeColor="accent4" w:themeTint="66"/>
      </w:tblBorders>
    </w:tblPr>
    <w:tblStylePr w:type="firstRow">
      <w:rPr>
        <w:b/>
        <w:bCs/>
      </w:rPr>
      <w:tblPr/>
      <w:tcPr>
        <w:tcBorders>
          <w:bottom w:val="single" w:sz="12" w:space="0" w:color="8E4DC5" w:themeColor="accent4" w:themeTint="99"/>
        </w:tcBorders>
      </w:tcPr>
    </w:tblStylePr>
    <w:tblStylePr w:type="lastRow">
      <w:rPr>
        <w:b/>
        <w:bCs/>
      </w:rPr>
      <w:tblPr/>
      <w:tcPr>
        <w:tcBorders>
          <w:top w:val="double" w:sz="2" w:space="0" w:color="8E4DC5"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6F68B6"/>
    <w:pPr>
      <w:spacing w:after="0" w:line="240" w:lineRule="auto"/>
    </w:pPr>
    <w:tblPr/>
  </w:style>
  <w:style w:type="character" w:styleId="UnresolvedMention">
    <w:name w:val="Unresolved Mention"/>
    <w:basedOn w:val="DefaultParagraphFont"/>
    <w:uiPriority w:val="99"/>
    <w:semiHidden/>
    <w:unhideWhenUsed/>
    <w:rsid w:val="0016555E"/>
    <w:rPr>
      <w:color w:val="605E5C"/>
      <w:shd w:val="clear" w:color="auto" w:fill="E1DFDD"/>
    </w:rPr>
  </w:style>
  <w:style w:type="character" w:styleId="LineNumber">
    <w:name w:val="line number"/>
    <w:basedOn w:val="DefaultParagraphFont"/>
    <w:uiPriority w:val="99"/>
    <w:semiHidden/>
    <w:unhideWhenUsed/>
    <w:rsid w:val="00F14806"/>
  </w:style>
  <w:style w:type="paragraph" w:styleId="EndnoteText">
    <w:name w:val="endnote text"/>
    <w:basedOn w:val="Normal"/>
    <w:link w:val="EndnoteTextChar"/>
    <w:uiPriority w:val="99"/>
    <w:semiHidden/>
    <w:unhideWhenUsed/>
    <w:rsid w:val="002F2DB3"/>
    <w:pPr>
      <w:spacing w:after="0"/>
    </w:pPr>
    <w:rPr>
      <w:sz w:val="20"/>
      <w:szCs w:val="20"/>
    </w:rPr>
  </w:style>
  <w:style w:type="character" w:customStyle="1" w:styleId="EndnoteTextChar">
    <w:name w:val="Endnote Text Char"/>
    <w:basedOn w:val="DefaultParagraphFont"/>
    <w:link w:val="EndnoteText"/>
    <w:uiPriority w:val="99"/>
    <w:semiHidden/>
    <w:rsid w:val="002F2DB3"/>
    <w:rPr>
      <w:rFonts w:asciiTheme="majorHAnsi" w:hAnsiTheme="majorHAnsi"/>
      <w:color w:val="2B145B"/>
      <w:sz w:val="20"/>
      <w:szCs w:val="20"/>
    </w:rPr>
  </w:style>
  <w:style w:type="character" w:styleId="EndnoteReference">
    <w:name w:val="endnote reference"/>
    <w:basedOn w:val="DefaultParagraphFont"/>
    <w:uiPriority w:val="99"/>
    <w:semiHidden/>
    <w:unhideWhenUsed/>
    <w:rsid w:val="002F2DB3"/>
    <w:rPr>
      <w:vertAlign w:val="superscript"/>
    </w:rPr>
  </w:style>
  <w:style w:type="paragraph" w:styleId="FootnoteText">
    <w:name w:val="footnote text"/>
    <w:basedOn w:val="Normal"/>
    <w:link w:val="FootnoteTextChar"/>
    <w:uiPriority w:val="99"/>
    <w:semiHidden/>
    <w:unhideWhenUsed/>
    <w:rsid w:val="002F2DB3"/>
    <w:pPr>
      <w:spacing w:after="0"/>
    </w:pPr>
    <w:rPr>
      <w:sz w:val="20"/>
      <w:szCs w:val="20"/>
    </w:rPr>
  </w:style>
  <w:style w:type="character" w:customStyle="1" w:styleId="FootnoteTextChar">
    <w:name w:val="Footnote Text Char"/>
    <w:basedOn w:val="DefaultParagraphFont"/>
    <w:link w:val="FootnoteText"/>
    <w:uiPriority w:val="99"/>
    <w:semiHidden/>
    <w:rsid w:val="002F2DB3"/>
    <w:rPr>
      <w:rFonts w:asciiTheme="majorHAnsi" w:hAnsiTheme="majorHAnsi"/>
      <w:color w:val="2B145B"/>
      <w:sz w:val="20"/>
      <w:szCs w:val="20"/>
    </w:rPr>
  </w:style>
  <w:style w:type="character" w:styleId="FootnoteReference">
    <w:name w:val="footnote reference"/>
    <w:basedOn w:val="DefaultParagraphFont"/>
    <w:uiPriority w:val="99"/>
    <w:semiHidden/>
    <w:unhideWhenUsed/>
    <w:rsid w:val="002F2DB3"/>
    <w:rPr>
      <w:vertAlign w:val="superscript"/>
    </w:rPr>
  </w:style>
  <w:style w:type="character" w:styleId="CommentReference">
    <w:name w:val="annotation reference"/>
    <w:basedOn w:val="DefaultParagraphFont"/>
    <w:uiPriority w:val="99"/>
    <w:semiHidden/>
    <w:unhideWhenUsed/>
    <w:rsid w:val="00A11B70"/>
    <w:rPr>
      <w:sz w:val="16"/>
      <w:szCs w:val="16"/>
    </w:rPr>
  </w:style>
  <w:style w:type="paragraph" w:styleId="CommentText">
    <w:name w:val="annotation text"/>
    <w:basedOn w:val="Normal"/>
    <w:link w:val="CommentTextChar"/>
    <w:uiPriority w:val="99"/>
    <w:semiHidden/>
    <w:unhideWhenUsed/>
    <w:rsid w:val="00A11B70"/>
    <w:rPr>
      <w:sz w:val="20"/>
      <w:szCs w:val="20"/>
    </w:rPr>
  </w:style>
  <w:style w:type="character" w:customStyle="1" w:styleId="CommentTextChar">
    <w:name w:val="Comment Text Char"/>
    <w:basedOn w:val="DefaultParagraphFont"/>
    <w:link w:val="CommentText"/>
    <w:uiPriority w:val="99"/>
    <w:semiHidden/>
    <w:rsid w:val="00A11B70"/>
    <w:rPr>
      <w:rFonts w:asciiTheme="majorHAnsi" w:hAnsiTheme="majorHAnsi"/>
      <w:color w:val="2B145B"/>
      <w:sz w:val="20"/>
      <w:szCs w:val="20"/>
    </w:rPr>
  </w:style>
  <w:style w:type="paragraph" w:styleId="CommentSubject">
    <w:name w:val="annotation subject"/>
    <w:basedOn w:val="CommentText"/>
    <w:next w:val="CommentText"/>
    <w:link w:val="CommentSubjectChar"/>
    <w:uiPriority w:val="99"/>
    <w:semiHidden/>
    <w:unhideWhenUsed/>
    <w:rsid w:val="00A11B70"/>
    <w:rPr>
      <w:b/>
      <w:bCs/>
    </w:rPr>
  </w:style>
  <w:style w:type="character" w:customStyle="1" w:styleId="CommentSubjectChar">
    <w:name w:val="Comment Subject Char"/>
    <w:basedOn w:val="CommentTextChar"/>
    <w:link w:val="CommentSubject"/>
    <w:uiPriority w:val="99"/>
    <w:semiHidden/>
    <w:rsid w:val="00A11B70"/>
    <w:rPr>
      <w:rFonts w:asciiTheme="majorHAnsi" w:hAnsiTheme="majorHAnsi"/>
      <w:b/>
      <w:bCs/>
      <w:color w:val="2B145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8187">
      <w:bodyDiv w:val="1"/>
      <w:marLeft w:val="0"/>
      <w:marRight w:val="0"/>
      <w:marTop w:val="0"/>
      <w:marBottom w:val="0"/>
      <w:divBdr>
        <w:top w:val="none" w:sz="0" w:space="0" w:color="auto"/>
        <w:left w:val="none" w:sz="0" w:space="0" w:color="auto"/>
        <w:bottom w:val="none" w:sz="0" w:space="0" w:color="auto"/>
        <w:right w:val="none" w:sz="0" w:space="0" w:color="auto"/>
      </w:divBdr>
    </w:div>
    <w:div w:id="964577369">
      <w:bodyDiv w:val="1"/>
      <w:marLeft w:val="0"/>
      <w:marRight w:val="0"/>
      <w:marTop w:val="0"/>
      <w:marBottom w:val="0"/>
      <w:divBdr>
        <w:top w:val="none" w:sz="0" w:space="0" w:color="auto"/>
        <w:left w:val="none" w:sz="0" w:space="0" w:color="auto"/>
        <w:bottom w:val="none" w:sz="0" w:space="0" w:color="auto"/>
        <w:right w:val="none" w:sz="0" w:space="0" w:color="auto"/>
      </w:divBdr>
    </w:div>
    <w:div w:id="1085885824">
      <w:bodyDiv w:val="1"/>
      <w:marLeft w:val="0"/>
      <w:marRight w:val="0"/>
      <w:marTop w:val="0"/>
      <w:marBottom w:val="0"/>
      <w:divBdr>
        <w:top w:val="none" w:sz="0" w:space="0" w:color="auto"/>
        <w:left w:val="none" w:sz="0" w:space="0" w:color="auto"/>
        <w:bottom w:val="none" w:sz="0" w:space="0" w:color="auto"/>
        <w:right w:val="none" w:sz="0" w:space="0" w:color="auto"/>
      </w:divBdr>
    </w:div>
    <w:div w:id="1312519276">
      <w:bodyDiv w:val="1"/>
      <w:marLeft w:val="0"/>
      <w:marRight w:val="0"/>
      <w:marTop w:val="0"/>
      <w:marBottom w:val="0"/>
      <w:divBdr>
        <w:top w:val="none" w:sz="0" w:space="0" w:color="auto"/>
        <w:left w:val="none" w:sz="0" w:space="0" w:color="auto"/>
        <w:bottom w:val="none" w:sz="0" w:space="0" w:color="auto"/>
        <w:right w:val="none" w:sz="0" w:space="0" w:color="auto"/>
      </w:divBdr>
    </w:div>
    <w:div w:id="19396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rsj\AppData\Local\Microsoft\Windows\INetCache\Content.Outlook\XHQQKHPZ\Word%20Template%20Colleague_Corp%20(1).dotm" TargetMode="External"/></Relationships>
</file>

<file path=word/theme/theme1.xml><?xml version="1.0" encoding="utf-8"?>
<a:theme xmlns:a="http://schemas.openxmlformats.org/drawingml/2006/main" name="Office Theme">
  <a:themeElements>
    <a:clrScheme name="NatWest">
      <a:dk1>
        <a:srgbClr val="3E1D5A"/>
      </a:dk1>
      <a:lt1>
        <a:sysClr val="window" lastClr="FFFFFF"/>
      </a:lt1>
      <a:dk2>
        <a:srgbClr val="3E1D5A"/>
      </a:dk2>
      <a:lt2>
        <a:srgbClr val="FFFFFF"/>
      </a:lt2>
      <a:accent1>
        <a:srgbClr val="78B878"/>
      </a:accent1>
      <a:accent2>
        <a:srgbClr val="D65F19"/>
      </a:accent2>
      <a:accent3>
        <a:srgbClr val="F4C66D"/>
      </a:accent3>
      <a:accent4>
        <a:srgbClr val="3E1D5A"/>
      </a:accent4>
      <a:accent5>
        <a:srgbClr val="D73C5F"/>
      </a:accent5>
      <a:accent6>
        <a:srgbClr val="A58CC3"/>
      </a:accent6>
      <a:hlink>
        <a:srgbClr val="7030A0"/>
      </a:hlink>
      <a:folHlink>
        <a:srgbClr val="7030A0"/>
      </a:folHlink>
    </a:clrScheme>
    <a:fontScheme name="RBS font">
      <a:majorFont>
        <a:latin typeface="RN House Sans Regular"/>
        <a:ea typeface=""/>
        <a:cs typeface=""/>
      </a:majorFont>
      <a:minorFont>
        <a:latin typeface="RN House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41B6578D-307C-45DA-A174-D3FBA204F6F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351C0BA139D504DB0C53AB7A1B6F037" ma:contentTypeVersion="1" ma:contentTypeDescription="Upload an image." ma:contentTypeScope="" ma:versionID="326dc0e3c62263d4736261399700af43">
  <xsd:schema xmlns:xsd="http://www.w3.org/2001/XMLSchema" xmlns:xs="http://www.w3.org/2001/XMLSchema" xmlns:p="http://schemas.microsoft.com/office/2006/metadata/properties" xmlns:ns1="http://schemas.microsoft.com/sharepoint/v3" xmlns:ns2="41B6578D-307C-45DA-A174-D3FBA204F6FC" xmlns:ns3="http://schemas.microsoft.com/sharepoint/v3/fields" targetNamespace="http://schemas.microsoft.com/office/2006/metadata/properties" ma:root="true" ma:fieldsID="f8a87c692f1a98c8eeda10b4af1c7348" ns1:_="" ns2:_="" ns3:_="">
    <xsd:import namespace="http://schemas.microsoft.com/sharepoint/v3"/>
    <xsd:import namespace="41B6578D-307C-45DA-A174-D3FBA204F6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Date and time when content should become visible.  Content published prior to this date and time will not be visible until the specified date and time has passed" ma:hidden="true" ma:internalName="PublishingStartDate">
      <xsd:simpleType>
        <xsd:restriction base="dms:Unknown"/>
      </xsd:simpleType>
    </xsd:element>
    <xsd:element name="PublishingExpirationDate" ma:index="28" nillable="true" ma:displayName="Scheduling End Date" ma:description="By default content will remain published for a period of 13 months.  Only select an end date if you wish the content to no longer be visible beyond the date and time you selec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6578D-307C-45DA-A174-D3FBA204F6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7B40E-64A3-4CD0-953D-289CCAA9B5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41B6578D-307C-45DA-A174-D3FBA204F6FC"/>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15FD094-B3A7-4A2A-BE50-462FC84F7A45}">
  <ds:schemaRefs>
    <ds:schemaRef ds:uri="http://schemas.openxmlformats.org/officeDocument/2006/bibliography"/>
  </ds:schemaRefs>
</ds:datastoreItem>
</file>

<file path=customXml/itemProps3.xml><?xml version="1.0" encoding="utf-8"?>
<ds:datastoreItem xmlns:ds="http://schemas.openxmlformats.org/officeDocument/2006/customXml" ds:itemID="{F89FE483-3000-421E-8A8F-F282D49D60BE}">
  <ds:schemaRefs>
    <ds:schemaRef ds:uri="http://schemas.microsoft.com/sharepoint/v3/contenttype/forms"/>
  </ds:schemaRefs>
</ds:datastoreItem>
</file>

<file path=customXml/itemProps4.xml><?xml version="1.0" encoding="utf-8"?>
<ds:datastoreItem xmlns:ds="http://schemas.openxmlformats.org/officeDocument/2006/customXml" ds:itemID="{E517A77D-621F-41E2-9693-7B22ADFA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B6578D-307C-45DA-A174-D3FBA204F6F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Colleague_Corp (1).dotm</Template>
  <TotalTime>1</TotalTime>
  <Pages>5</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The Royal Bank of Scotland</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Template</dc:title>
  <dc:creator>janarsj</dc:creator>
  <cp:keywords/>
  <dc:description/>
  <cp:lastModifiedBy>O'Connor, Jane (Lending Product Franchise)</cp:lastModifiedBy>
  <cp:revision>2</cp:revision>
  <dcterms:created xsi:type="dcterms:W3CDTF">2021-06-29T14:12:00Z</dcterms:created>
  <dcterms:modified xsi:type="dcterms:W3CDTF">2021-06-29T14:12:00Z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0x0101009148F5A04DDD49CBA7127AADA5FB792B00AADE34325A8B49CDA8BB4DB53328F214007351C0BA139D504DB0C53AB7A1B6F037</vt:lpwstr>
  </property>
  <property fmtid="{D5CDD505-2E9C-101B-9397-08002B2CF9AE}" pid="3" name="_NewReviewCycle">
    <vt:lpwstr/>
  </property>
  <property fmtid="{D5CDD505-2E9C-101B-9397-08002B2CF9AE}" pid="4" name="RbsBusinessOwner">
    <vt:lpwstr/>
  </property>
</Properties>
</file>